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3A36DDCA" w:rsidR="0006689F" w:rsidRPr="00874C32" w:rsidRDefault="0071400F" w:rsidP="00874C32">
            <w:pPr>
              <w:pStyle w:val="En-tte"/>
              <w:jc w:val="center"/>
              <w:rPr>
                <w:rFonts w:ascii="Arial" w:hAnsi="Arial" w:cs="Arial"/>
                <w:b/>
                <w:i/>
              </w:rPr>
            </w:pPr>
            <w:r w:rsidRPr="00652962">
              <w:rPr>
                <w:rFonts w:ascii="Calibri" w:eastAsia="Calibri" w:hAnsi="Calibri"/>
                <w:noProof/>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Cahier des Clauses Administratives Particulières</w:t>
            </w:r>
          </w:p>
          <w:p w14:paraId="326BFA6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(C.C.A.P.)</w:t>
            </w:r>
          </w:p>
          <w:p w14:paraId="7371C982" w14:textId="77777777" w:rsidR="0006689F" w:rsidRPr="00874C32" w:rsidRDefault="0006689F" w:rsidP="00874C32">
            <w:pPr>
              <w:pStyle w:val="En-tte"/>
              <w:jc w:val="center"/>
              <w:rPr>
                <w:rFonts w:ascii="Arial" w:hAnsi="Arial" w:cs="Arial"/>
                <w:bCs/>
                <w:sz w:val="20"/>
                <w:szCs w:val="20"/>
              </w:rPr>
            </w:pPr>
            <w:r w:rsidRPr="002136E5">
              <w:rPr>
                <w:rFonts w:ascii="Arial" w:hAnsi="Arial" w:cs="Arial"/>
                <w:b/>
                <w:bCs/>
                <w:sz w:val="24"/>
                <w:szCs w:val="24"/>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A]   </w:t>
            </w:r>
            <w:proofErr w:type="gramEnd"/>
            <w:r w:rsidRPr="00874C32">
              <w:rPr>
                <w:rFonts w:ascii="Arial" w:hAnsi="Arial" w:cs="Arial"/>
                <w:b/>
                <w:bCs/>
                <w:szCs w:val="20"/>
              </w:rPr>
              <w:t>INFORMATIONS ESSENTIELLES DU CONTRAT</w:t>
            </w:r>
          </w:p>
        </w:tc>
      </w:tr>
      <w:tr w:rsidR="0006689F" w:rsidRPr="00874C32"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vAlign w:val="center"/>
          </w:tcPr>
          <w:p w14:paraId="69E590BF" w14:textId="67E6227B" w:rsidR="0006689F" w:rsidRPr="00CE39F9" w:rsidRDefault="00CE39F9" w:rsidP="00874C32">
            <w:pPr>
              <w:pStyle w:val="fcase2metab"/>
              <w:jc w:val="center"/>
              <w:rPr>
                <w:rFonts w:ascii="Arial" w:eastAsiaTheme="minorHAnsi" w:hAnsi="Arial" w:cs="Arial"/>
                <w:b/>
                <w:iCs/>
                <w:highlight w:val="yellow"/>
                <w:lang w:eastAsia="en-US"/>
              </w:rPr>
            </w:pPr>
            <w:r w:rsidRPr="00CE39F9">
              <w:rPr>
                <w:rFonts w:ascii="Arial" w:eastAsiaTheme="minorHAnsi" w:hAnsi="Arial" w:cs="Arial"/>
                <w:b/>
                <w:iCs/>
                <w:sz w:val="22"/>
                <w:szCs w:val="22"/>
                <w:lang w:eastAsia="en-US"/>
              </w:rPr>
              <w:t>25-2546</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183CE3F5" w:rsidR="0006689F" w:rsidRPr="002136E5" w:rsidRDefault="00BF5A73" w:rsidP="00874C32">
            <w:pPr>
              <w:pStyle w:val="En-tte"/>
              <w:jc w:val="center"/>
              <w:rPr>
                <w:rFonts w:ascii="Arial" w:hAnsi="Arial" w:cs="Arial"/>
                <w:b/>
                <w:bCs/>
                <w:sz w:val="20"/>
                <w:szCs w:val="20"/>
              </w:rPr>
            </w:pPr>
            <w:r w:rsidRPr="00BF5A73">
              <w:rPr>
                <w:rFonts w:ascii="Arial" w:hAnsi="Arial" w:cs="Arial"/>
                <w:b/>
                <w:bCs/>
                <w:sz w:val="18"/>
                <w:szCs w:val="18"/>
              </w:rPr>
              <w:t>ACQUISITION, INSTALLATION, MISE EN SERVICE ET MAINTENANCE D’UN INCUBATEUR DE CULTURE EMBRYONNAIRE TIME LAPSE AINSI QUE LA FOURNITURE DE PIECES DETACHEES, D’ACCESSOIRES, SOUS-ENSEMBLES, CONSOMMABLES, UPDATES ET FORMATIONS ASSOCIES</w:t>
            </w:r>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2AFD344E" w:rsidR="0006689F" w:rsidRPr="002136E5" w:rsidRDefault="007C56FF" w:rsidP="00874C32">
            <w:pPr>
              <w:spacing w:after="0" w:line="240" w:lineRule="auto"/>
              <w:jc w:val="center"/>
              <w:rPr>
                <w:rFonts w:ascii="Arial" w:hAnsi="Arial" w:cs="Arial"/>
                <w:b/>
                <w:sz w:val="18"/>
                <w:szCs w:val="20"/>
              </w:rPr>
            </w:pPr>
            <w:sdt>
              <w:sdtPr>
                <w:rPr>
                  <w:rFonts w:ascii="Arial" w:hAnsi="Arial" w:cs="Arial"/>
                  <w:b/>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EndPr/>
              <w:sdtContent>
                <w:r w:rsidR="00BF5A73">
                  <w:rPr>
                    <w:rFonts w:ascii="Arial" w:hAnsi="Arial" w:cs="Arial"/>
                    <w:b/>
                    <w:sz w:val="18"/>
                  </w:rPr>
                  <w:t>Appel d'offres ouvert, en application des articles L.2124-2, R.2124-2 et R.2161-2 à R.2161-5</w:t>
                </w:r>
              </w:sdtContent>
            </w:sdt>
            <w:r w:rsidR="007B68C6" w:rsidRPr="002136E5">
              <w:rPr>
                <w:rFonts w:ascii="Arial" w:hAnsi="Arial" w:cs="Arial"/>
                <w:b/>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109DA933" w:rsidR="0006689F" w:rsidRPr="002136E5" w:rsidRDefault="007C56FF" w:rsidP="00874C32">
            <w:pPr>
              <w:pStyle w:val="En-tte"/>
              <w:jc w:val="center"/>
              <w:rPr>
                <w:rFonts w:ascii="Arial" w:hAnsi="Arial" w:cs="Arial"/>
                <w:b/>
                <w:bCs/>
                <w:sz w:val="20"/>
                <w:szCs w:val="20"/>
              </w:rPr>
            </w:pPr>
            <w:sdt>
              <w:sdtPr>
                <w:rPr>
                  <w:rFonts w:ascii="Arial" w:hAnsi="Arial" w:cs="Arial"/>
                  <w:b/>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BF5A73">
                  <w:rPr>
                    <w:rFonts w:ascii="Arial" w:hAnsi="Arial" w:cs="Arial"/>
                    <w:b/>
                    <w:bCs/>
                    <w:sz w:val="20"/>
                    <w:szCs w:val="20"/>
                  </w:rPr>
                  <w:t>Tous sites du CHU de Toulouse</w:t>
                </w:r>
              </w:sdtContent>
            </w:sdt>
          </w:p>
        </w:tc>
        <w:tc>
          <w:tcPr>
            <w:tcW w:w="1630" w:type="dxa"/>
            <w:gridSpan w:val="2"/>
            <w:vAlign w:val="center"/>
          </w:tcPr>
          <w:p w14:paraId="0BE9959B"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079AC510" w:rsidR="0006689F" w:rsidRPr="002136E5" w:rsidRDefault="00BF5A73" w:rsidP="00874C32">
            <w:pPr>
              <w:pStyle w:val="En-tte"/>
              <w:jc w:val="center"/>
              <w:rPr>
                <w:rFonts w:ascii="Arial" w:hAnsi="Arial" w:cs="Arial"/>
                <w:b/>
                <w:bCs/>
                <w:sz w:val="20"/>
                <w:szCs w:val="20"/>
              </w:rPr>
            </w:pPr>
            <w:r>
              <w:rPr>
                <w:rFonts w:ascii="Arial" w:hAnsi="Arial" w:cs="Arial"/>
                <w:b/>
                <w:bCs/>
                <w:sz w:val="20"/>
                <w:szCs w:val="20"/>
              </w:rPr>
              <w:t>Farid BOURAADA, acheteur</w:t>
            </w:r>
          </w:p>
        </w:tc>
        <w:tc>
          <w:tcPr>
            <w:tcW w:w="1630" w:type="dxa"/>
            <w:gridSpan w:val="2"/>
            <w:vAlign w:val="center"/>
          </w:tcPr>
          <w:p w14:paraId="1268D33E"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62BFDBE8" w:rsidR="0006689F" w:rsidRPr="002136E5" w:rsidRDefault="007C56FF" w:rsidP="00874C32">
            <w:pPr>
              <w:spacing w:after="0" w:line="240" w:lineRule="auto"/>
              <w:jc w:val="center"/>
              <w:rPr>
                <w:rFonts w:ascii="Arial" w:hAnsi="Arial" w:cs="Arial"/>
                <w:b/>
                <w:bCs/>
                <w:sz w:val="20"/>
                <w:szCs w:val="20"/>
              </w:rPr>
            </w:pPr>
            <w:sdt>
              <w:sdtPr>
                <w:rPr>
                  <w:rFonts w:ascii="Arial" w:hAnsi="Arial" w:cs="Arial"/>
                  <w:b/>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2136E5">
                  <w:rPr>
                    <w:rFonts w:ascii="Arial" w:hAnsi="Arial" w:cs="Arial"/>
                    <w:b/>
                    <w:bCs/>
                    <w:sz w:val="20"/>
                    <w:szCs w:val="20"/>
                  </w:rPr>
                  <w:t>Accord-cadre exécuté par émission de bons de commande</w:t>
                </w:r>
              </w:sdtContent>
            </w:sdt>
          </w:p>
        </w:tc>
        <w:tc>
          <w:tcPr>
            <w:tcW w:w="1630" w:type="dxa"/>
            <w:gridSpan w:val="2"/>
            <w:vAlign w:val="center"/>
          </w:tcPr>
          <w:p w14:paraId="29C60EAB" w14:textId="5F76E21F" w:rsidR="0006689F" w:rsidRPr="002136E5" w:rsidRDefault="0006689F" w:rsidP="00874C32">
            <w:pPr>
              <w:spacing w:after="0" w:line="240" w:lineRule="auto"/>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_Ref473041724 \r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3</w:t>
            </w:r>
            <w:r w:rsidRPr="002136E5">
              <w:rPr>
                <w:rFonts w:ascii="Arial" w:hAnsi="Arial" w:cs="Arial"/>
                <w:b/>
                <w:bCs/>
                <w:color w:val="0070C0"/>
                <w:sz w:val="20"/>
                <w:szCs w:val="20"/>
                <w:u w:val="single"/>
              </w:rPr>
              <w:fldChar w:fldCharType="end"/>
            </w:r>
            <w:r w:rsidR="004C4A90">
              <w:rPr>
                <w:rFonts w:ascii="Arial" w:hAnsi="Arial" w:cs="Arial"/>
                <w:b/>
                <w:bCs/>
                <w:color w:val="0070C0"/>
                <w:sz w:val="20"/>
                <w:szCs w:val="20"/>
                <w:u w:val="single"/>
              </w:rPr>
              <w:t>.2</w:t>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9A0276" w:rsidRDefault="0006689F" w:rsidP="00874C32">
            <w:pPr>
              <w:pStyle w:val="En-tte"/>
              <w:jc w:val="right"/>
              <w:rPr>
                <w:rFonts w:ascii="Arial" w:hAnsi="Arial" w:cs="Arial"/>
                <w:bCs/>
                <w:sz w:val="20"/>
                <w:szCs w:val="20"/>
              </w:rPr>
            </w:pPr>
            <w:r w:rsidRPr="009A0276">
              <w:rPr>
                <w:rFonts w:ascii="Arial" w:hAnsi="Arial" w:cs="Arial"/>
                <w:bCs/>
                <w:sz w:val="20"/>
                <w:szCs w:val="20"/>
              </w:rPr>
              <w:t>Allotissement</w:t>
            </w:r>
          </w:p>
        </w:tc>
        <w:tc>
          <w:tcPr>
            <w:tcW w:w="5670" w:type="dxa"/>
            <w:gridSpan w:val="6"/>
            <w:vAlign w:val="center"/>
          </w:tcPr>
          <w:p w14:paraId="058A21A0" w14:textId="01B19C58" w:rsidR="0006689F" w:rsidRPr="009A0276" w:rsidRDefault="007C56FF" w:rsidP="00874C32">
            <w:pPr>
              <w:spacing w:after="0" w:line="240" w:lineRule="auto"/>
              <w:jc w:val="center"/>
              <w:rPr>
                <w:rFonts w:ascii="Arial" w:hAnsi="Arial" w:cs="Arial"/>
                <w:b/>
                <w:bCs/>
                <w:sz w:val="20"/>
                <w:szCs w:val="20"/>
              </w:rPr>
            </w:pPr>
            <w:sdt>
              <w:sdtPr>
                <w:rPr>
                  <w:rFonts w:ascii="Arial" w:hAnsi="Arial" w:cs="Arial"/>
                  <w:b/>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9A0276" w:rsidRPr="009A0276">
                  <w:rPr>
                    <w:rFonts w:ascii="Arial" w:hAnsi="Arial" w:cs="Arial"/>
                    <w:b/>
                    <w:bCs/>
                    <w:sz w:val="20"/>
                    <w:szCs w:val="20"/>
                  </w:rPr>
                  <w:t>NON</w:t>
                </w:r>
              </w:sdtContent>
            </w:sdt>
          </w:p>
        </w:tc>
        <w:tc>
          <w:tcPr>
            <w:tcW w:w="1630" w:type="dxa"/>
            <w:gridSpan w:val="2"/>
            <w:vAlign w:val="center"/>
          </w:tcPr>
          <w:p w14:paraId="1F38BDC9" w14:textId="78A25F6C" w:rsidR="0006689F" w:rsidRPr="002136E5" w:rsidRDefault="007C56FF" w:rsidP="00874C32">
            <w:pPr>
              <w:pStyle w:val="En-tte"/>
              <w:jc w:val="center"/>
              <w:rPr>
                <w:rFonts w:ascii="Arial" w:hAnsi="Arial" w:cs="Arial"/>
                <w:b/>
                <w:bCs/>
                <w:color w:val="0070C0"/>
                <w:sz w:val="20"/>
                <w:szCs w:val="20"/>
                <w:highlight w:val="green"/>
                <w:u w:val="single"/>
              </w:rPr>
            </w:pPr>
            <w:hyperlink w:anchor="_Décomposition_en_lots" w:history="1">
              <w:r w:rsidR="004C4A90" w:rsidRPr="00715AF7">
                <w:rPr>
                  <w:rStyle w:val="Lienhypertexte"/>
                  <w:rFonts w:ascii="Arial" w:hAnsi="Arial" w:cs="Arial"/>
                  <w:b/>
                  <w:bCs/>
                  <w:sz w:val="20"/>
                  <w:szCs w:val="20"/>
                </w:rPr>
                <w:t>4</w:t>
              </w:r>
            </w:hyperlink>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46BB55DD" w:rsidR="0006689F" w:rsidRPr="002136E5" w:rsidRDefault="00656807" w:rsidP="00874C32">
            <w:pPr>
              <w:spacing w:after="0" w:line="240" w:lineRule="auto"/>
              <w:jc w:val="center"/>
              <w:rPr>
                <w:rFonts w:ascii="Arial" w:hAnsi="Arial" w:cs="Arial"/>
                <w:b/>
                <w:bCs/>
                <w:sz w:val="20"/>
                <w:szCs w:val="20"/>
              </w:rPr>
            </w:pPr>
            <w:r>
              <w:rPr>
                <w:rFonts w:ascii="Arial" w:hAnsi="Arial" w:cs="Arial"/>
                <w:b/>
                <w:bCs/>
                <w:sz w:val="20"/>
                <w:szCs w:val="20"/>
              </w:rPr>
              <w:t>48 mois</w:t>
            </w:r>
          </w:p>
        </w:tc>
        <w:tc>
          <w:tcPr>
            <w:tcW w:w="1630" w:type="dxa"/>
            <w:gridSpan w:val="2"/>
            <w:vAlign w:val="center"/>
          </w:tcPr>
          <w:p w14:paraId="1B52EAE4" w14:textId="2DE4A8EA"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0CAB31FC" w:rsidR="0006689F" w:rsidRPr="002136E5" w:rsidRDefault="007C56FF" w:rsidP="00874C32">
            <w:pPr>
              <w:spacing w:after="0" w:line="240" w:lineRule="auto"/>
              <w:jc w:val="center"/>
              <w:rPr>
                <w:rFonts w:ascii="Arial" w:hAnsi="Arial" w:cs="Arial"/>
                <w:b/>
                <w:bCs/>
                <w:sz w:val="20"/>
                <w:szCs w:val="20"/>
              </w:rPr>
            </w:pPr>
            <w:sdt>
              <w:sdtPr>
                <w:rPr>
                  <w:rFonts w:ascii="Arial" w:hAnsi="Arial" w:cs="Arial"/>
                  <w:b/>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656807">
                  <w:rPr>
                    <w:rFonts w:ascii="Arial" w:hAnsi="Arial" w:cs="Arial"/>
                    <w:b/>
                    <w:bCs/>
                    <w:sz w:val="20"/>
                    <w:szCs w:val="20"/>
                  </w:rPr>
                  <w:t>NON</w:t>
                </w:r>
              </w:sdtContent>
            </w:sdt>
          </w:p>
        </w:tc>
        <w:tc>
          <w:tcPr>
            <w:tcW w:w="1630" w:type="dxa"/>
            <w:gridSpan w:val="2"/>
            <w:vAlign w:val="center"/>
          </w:tcPr>
          <w:p w14:paraId="330FCB85" w14:textId="0A278FC7"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CB716E"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6D5794F4" w:rsidR="0006689F" w:rsidRPr="002136E5" w:rsidRDefault="007C56FF" w:rsidP="00874C32">
            <w:pPr>
              <w:spacing w:after="0" w:line="240" w:lineRule="auto"/>
              <w:jc w:val="center"/>
              <w:rPr>
                <w:rFonts w:ascii="Arial" w:hAnsi="Arial" w:cs="Arial"/>
                <w:b/>
                <w:bCs/>
                <w:sz w:val="20"/>
                <w:szCs w:val="20"/>
              </w:rPr>
            </w:pPr>
            <w:sdt>
              <w:sdtPr>
                <w:rPr>
                  <w:rFonts w:ascii="Arial" w:hAnsi="Arial" w:cs="Arial"/>
                  <w:b/>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3D2003">
                  <w:rPr>
                    <w:rFonts w:ascii="Arial" w:hAnsi="Arial" w:cs="Arial"/>
                    <w:b/>
                    <w:bCs/>
                    <w:sz w:val="20"/>
                    <w:szCs w:val="20"/>
                  </w:rPr>
                  <w:t>Prix fermes ou prix révisables (selon la nature des prestations)</w:t>
                </w:r>
              </w:sdtContent>
            </w:sdt>
          </w:p>
        </w:tc>
        <w:tc>
          <w:tcPr>
            <w:tcW w:w="1630" w:type="dxa"/>
            <w:gridSpan w:val="2"/>
            <w:vAlign w:val="center"/>
          </w:tcPr>
          <w:p w14:paraId="03A2AB4B" w14:textId="52A5A16B" w:rsidR="0006689F" w:rsidRPr="002136E5" w:rsidRDefault="007C56FF" w:rsidP="00874C32">
            <w:pPr>
              <w:pStyle w:val="En-tte"/>
              <w:jc w:val="center"/>
              <w:rPr>
                <w:rFonts w:ascii="Arial" w:hAnsi="Arial" w:cs="Arial"/>
                <w:b/>
                <w:bCs/>
                <w:color w:val="0070C0"/>
                <w:sz w:val="20"/>
                <w:szCs w:val="20"/>
                <w:highlight w:val="green"/>
                <w:u w:val="single"/>
              </w:rPr>
            </w:pPr>
            <w:hyperlink w:anchor="_Forme_des_prix" w:history="1">
              <w:r w:rsidR="00715AF7" w:rsidRPr="00715AF7">
                <w:rPr>
                  <w:rStyle w:val="Lienhypertexte"/>
                  <w:rFonts w:ascii="Arial" w:hAnsi="Arial" w:cs="Arial"/>
                  <w:b/>
                  <w:bCs/>
                  <w:sz w:val="20"/>
                  <w:szCs w:val="20"/>
                </w:rPr>
                <w:t>16.3</w:t>
              </w:r>
            </w:hyperlink>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B]   </w:t>
            </w:r>
            <w:proofErr w:type="gramEnd"/>
            <w:r w:rsidRPr="00874C32">
              <w:rPr>
                <w:rFonts w:ascii="Arial" w:hAnsi="Arial" w:cs="Arial"/>
                <w:b/>
                <w:bCs/>
                <w:szCs w:val="20"/>
              </w:rPr>
              <w:t>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(mandataire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7777777" w:rsidR="0006689F" w:rsidRPr="002136E5" w:rsidRDefault="0006689F" w:rsidP="00874C32">
            <w:pPr>
              <w:pStyle w:val="En-tte"/>
              <w:jc w:val="center"/>
              <w:rPr>
                <w:rFonts w:ascii="Arial" w:hAnsi="Arial" w:cs="Arial"/>
                <w:b/>
                <w:bCs/>
                <w:sz w:val="20"/>
                <w:szCs w:val="20"/>
              </w:rPr>
            </w:pPr>
            <w:permStart w:id="1523480956" w:edGrp="everyone"/>
            <w:r w:rsidRPr="002136E5">
              <w:rPr>
                <w:rFonts w:ascii="Arial" w:hAnsi="Arial" w:cs="Arial"/>
                <w:b/>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2136E5" w:rsidRDefault="0006689F" w:rsidP="00874C32">
            <w:pPr>
              <w:pStyle w:val="En-tte"/>
              <w:jc w:val="center"/>
              <w:rPr>
                <w:rFonts w:ascii="Arial" w:hAnsi="Arial" w:cs="Arial"/>
                <w:b/>
                <w:bCs/>
                <w:sz w:val="20"/>
                <w:szCs w:val="20"/>
              </w:rPr>
            </w:pPr>
            <w:permStart w:id="1522096983" w:edGrp="everyone"/>
            <w:r w:rsidRPr="002136E5">
              <w:rPr>
                <w:rFonts w:ascii="Arial" w:hAnsi="Arial" w:cs="Arial"/>
                <w:b/>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(si différent du siège)</w:t>
            </w:r>
          </w:p>
        </w:tc>
        <w:tc>
          <w:tcPr>
            <w:tcW w:w="7300" w:type="dxa"/>
            <w:gridSpan w:val="8"/>
            <w:vAlign w:val="center"/>
          </w:tcPr>
          <w:p w14:paraId="24F38ADC" w14:textId="77777777" w:rsidR="0006689F" w:rsidRPr="002136E5" w:rsidRDefault="0006689F" w:rsidP="00874C32">
            <w:pPr>
              <w:pStyle w:val="En-tte"/>
              <w:jc w:val="center"/>
              <w:rPr>
                <w:rFonts w:ascii="Arial" w:hAnsi="Arial" w:cs="Arial"/>
                <w:b/>
                <w:bCs/>
                <w:sz w:val="20"/>
                <w:szCs w:val="20"/>
              </w:rPr>
            </w:pPr>
            <w:permStart w:id="1279276243" w:edGrp="everyone"/>
            <w:r w:rsidRPr="002136E5">
              <w:rPr>
                <w:rFonts w:ascii="Arial" w:hAnsi="Arial" w:cs="Arial"/>
                <w:b/>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2136E5" w:rsidRDefault="0006689F" w:rsidP="00874C32">
            <w:pPr>
              <w:pStyle w:val="En-tte"/>
              <w:jc w:val="center"/>
              <w:rPr>
                <w:rFonts w:ascii="Arial" w:hAnsi="Arial" w:cs="Arial"/>
                <w:b/>
                <w:bCs/>
                <w:sz w:val="20"/>
                <w:szCs w:val="20"/>
              </w:rPr>
            </w:pPr>
            <w:permStart w:id="281085208" w:edGrp="everyone"/>
            <w:r w:rsidRPr="002136E5">
              <w:rPr>
                <w:rFonts w:ascii="Arial" w:hAnsi="Arial" w:cs="Arial"/>
                <w:b/>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2136E5" w:rsidRDefault="0006689F" w:rsidP="00874C32">
            <w:pPr>
              <w:pStyle w:val="En-tte"/>
              <w:jc w:val="center"/>
              <w:rPr>
                <w:rFonts w:ascii="Arial" w:hAnsi="Arial" w:cs="Arial"/>
                <w:b/>
                <w:bCs/>
                <w:sz w:val="20"/>
                <w:szCs w:val="20"/>
              </w:rPr>
            </w:pPr>
            <w:permStart w:id="697660764" w:edGrp="everyone"/>
            <w:r w:rsidRPr="002136E5">
              <w:rPr>
                <w:rFonts w:ascii="Arial" w:hAnsi="Arial" w:cs="Arial"/>
                <w:b/>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2136E5" w:rsidRDefault="00A73DD0" w:rsidP="00874C32">
            <w:pPr>
              <w:pStyle w:val="En-tte"/>
              <w:jc w:val="center"/>
              <w:rPr>
                <w:rFonts w:ascii="Arial" w:hAnsi="Arial" w:cs="Arial"/>
                <w:b/>
                <w:bCs/>
                <w:sz w:val="20"/>
                <w:szCs w:val="20"/>
              </w:rPr>
            </w:pPr>
            <w:permStart w:id="1955019992" w:edGrp="everyone"/>
            <w:r w:rsidRPr="002136E5">
              <w:rPr>
                <w:rFonts w:ascii="Arial" w:hAnsi="Arial" w:cs="Arial"/>
                <w:b/>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2136E5" w:rsidRDefault="00A73DD0" w:rsidP="00874C32">
            <w:pPr>
              <w:pStyle w:val="En-tte"/>
              <w:jc w:val="center"/>
              <w:rPr>
                <w:rFonts w:ascii="Arial" w:hAnsi="Arial" w:cs="Arial"/>
                <w:b/>
                <w:bCs/>
                <w:sz w:val="20"/>
                <w:szCs w:val="20"/>
              </w:rPr>
            </w:pPr>
            <w:permStart w:id="1079715683" w:edGrp="everyone"/>
            <w:r w:rsidRPr="002136E5">
              <w:rPr>
                <w:rFonts w:ascii="Arial" w:hAnsi="Arial" w:cs="Arial"/>
                <w:b/>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r w:rsidRPr="00874C32">
              <w:rPr>
                <w:rFonts w:ascii="Arial" w:hAnsi="Arial" w:cs="Arial"/>
                <w:color w:val="1D1B11" w:themeColor="background2" w:themeShade="1A"/>
                <w:sz w:val="20"/>
                <w:szCs w:val="20"/>
              </w:rPr>
              <w:t>de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977239519"/>
            <w:permEnd w:id="1399801432"/>
            <w:permEnd w:id="1989804117"/>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7C56FF"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3830DC5F"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F85AFD" w:rsidRPr="00874C32">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à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7C56FF"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End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s</w:t>
            </w:r>
            <w:r w:rsidRPr="00874C32">
              <w:rPr>
                <w:rFonts w:ascii="Arial" w:hAnsi="Arial" w:cs="Arial"/>
                <w:bCs/>
                <w:sz w:val="18"/>
                <w:szCs w:val="20"/>
              </w:rPr>
              <w:t xml:space="preserve">i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7C56FF">
              <w:rPr>
                <w:rFonts w:ascii="Arial" w:hAnsi="Arial" w:cs="Arial"/>
                <w:sz w:val="20"/>
                <w:szCs w:val="20"/>
              </w:rPr>
            </w:r>
            <w:r w:rsidR="007C56FF">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7C56FF">
              <w:rPr>
                <w:rFonts w:ascii="Arial" w:hAnsi="Arial" w:cs="Arial"/>
                <w:sz w:val="20"/>
                <w:szCs w:val="20"/>
              </w:rPr>
            </w:r>
            <w:r w:rsidR="007C56FF">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(autant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2136E5" w:rsidRDefault="0006689F" w:rsidP="00874C32">
            <w:pPr>
              <w:pStyle w:val="En-tte"/>
              <w:jc w:val="center"/>
              <w:rPr>
                <w:rFonts w:ascii="Arial" w:hAnsi="Arial" w:cs="Arial"/>
                <w:b/>
                <w:bCs/>
                <w:szCs w:val="20"/>
              </w:rPr>
            </w:pPr>
            <w:permStart w:id="2064282938" w:edGrp="everyone"/>
            <w:r w:rsidRPr="002136E5">
              <w:rPr>
                <w:rFonts w:ascii="Arial" w:hAnsi="Arial" w:cs="Arial"/>
                <w:b/>
                <w:bCs/>
                <w:szCs w:val="20"/>
              </w:rPr>
              <w:t xml:space="preserve">   </w:t>
            </w:r>
            <w:permEnd w:id="2064282938"/>
          </w:p>
        </w:tc>
        <w:tc>
          <w:tcPr>
            <w:tcW w:w="1118" w:type="dxa"/>
            <w:shd w:val="clear" w:color="auto" w:fill="FDE9D9" w:themeFill="accent6" w:themeFillTint="33"/>
            <w:vAlign w:val="center"/>
          </w:tcPr>
          <w:p w14:paraId="687F7E83" w14:textId="77777777" w:rsidR="0006689F" w:rsidRPr="002136E5" w:rsidRDefault="0006689F" w:rsidP="00874C32">
            <w:pPr>
              <w:pStyle w:val="En-tte"/>
              <w:jc w:val="center"/>
              <w:rPr>
                <w:rFonts w:ascii="Arial" w:hAnsi="Arial" w:cs="Arial"/>
                <w:b/>
                <w:bCs/>
                <w:szCs w:val="20"/>
              </w:rPr>
            </w:pPr>
            <w:permStart w:id="1602911646" w:edGrp="everyone"/>
            <w:r w:rsidRPr="002136E5">
              <w:rPr>
                <w:rFonts w:ascii="Arial" w:hAnsi="Arial" w:cs="Arial"/>
                <w:b/>
                <w:bCs/>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2136E5" w:rsidRDefault="0006689F" w:rsidP="00874C32">
            <w:pPr>
              <w:pStyle w:val="En-tte"/>
              <w:jc w:val="center"/>
              <w:rPr>
                <w:rFonts w:ascii="Arial" w:hAnsi="Arial" w:cs="Arial"/>
                <w:b/>
                <w:bCs/>
                <w:szCs w:val="20"/>
              </w:rPr>
            </w:pPr>
            <w:permStart w:id="1906274284" w:edGrp="everyone"/>
            <w:r w:rsidRPr="002136E5">
              <w:rPr>
                <w:rFonts w:ascii="Arial" w:hAnsi="Arial" w:cs="Arial"/>
                <w:b/>
                <w:bCs/>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2136E5" w:rsidRDefault="0006689F" w:rsidP="00874C32">
            <w:pPr>
              <w:pStyle w:val="En-tte"/>
              <w:jc w:val="center"/>
              <w:rPr>
                <w:rFonts w:ascii="Arial" w:hAnsi="Arial" w:cs="Arial"/>
                <w:b/>
                <w:bCs/>
                <w:szCs w:val="20"/>
              </w:rPr>
            </w:pPr>
            <w:permStart w:id="809053411" w:edGrp="everyone"/>
            <w:r w:rsidRPr="002136E5">
              <w:rPr>
                <w:rFonts w:ascii="Arial" w:hAnsi="Arial" w:cs="Arial"/>
                <w:b/>
                <w:bCs/>
                <w:szCs w:val="20"/>
              </w:rPr>
              <w:t xml:space="preserve">   </w:t>
            </w:r>
            <w:permEnd w:id="809053411"/>
          </w:p>
        </w:tc>
        <w:tc>
          <w:tcPr>
            <w:tcW w:w="1488" w:type="dxa"/>
            <w:shd w:val="clear" w:color="auto" w:fill="FDE9D9" w:themeFill="accent6" w:themeFillTint="33"/>
            <w:vAlign w:val="center"/>
          </w:tcPr>
          <w:p w14:paraId="6110B2A5" w14:textId="77777777" w:rsidR="0006689F" w:rsidRPr="002136E5" w:rsidRDefault="0006689F" w:rsidP="00874C32">
            <w:pPr>
              <w:pStyle w:val="En-tte"/>
              <w:jc w:val="center"/>
              <w:rPr>
                <w:rFonts w:ascii="Arial" w:hAnsi="Arial" w:cs="Arial"/>
                <w:b/>
                <w:bCs/>
                <w:szCs w:val="20"/>
              </w:rPr>
            </w:pPr>
            <w:permStart w:id="1405434932" w:edGrp="everyone"/>
            <w:r w:rsidRPr="002136E5">
              <w:rPr>
                <w:rFonts w:ascii="Arial" w:hAnsi="Arial" w:cs="Arial"/>
                <w:b/>
                <w:bCs/>
                <w:szCs w:val="20"/>
              </w:rPr>
              <w:t xml:space="preserve">   </w:t>
            </w:r>
            <w:permEnd w:id="1405434932"/>
          </w:p>
        </w:tc>
      </w:tr>
      <w:tr w:rsidR="0006689F" w:rsidRPr="00874C32" w14:paraId="36BCC0B5" w14:textId="77777777" w:rsidTr="003F3634">
        <w:trPr>
          <w:trHeight w:val="896"/>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2136E5" w:rsidRDefault="0006689F" w:rsidP="00874C32">
            <w:pPr>
              <w:pStyle w:val="En-tte"/>
              <w:rPr>
                <w:rFonts w:ascii="Arial" w:hAnsi="Arial" w:cs="Arial"/>
                <w:b/>
                <w:bCs/>
                <w:sz w:val="20"/>
                <w:szCs w:val="20"/>
              </w:rPr>
            </w:pPr>
            <w:permStart w:id="2019388626" w:edGrp="everyone"/>
            <w:r w:rsidRPr="002136E5">
              <w:rPr>
                <w:rFonts w:ascii="Arial" w:hAnsi="Arial" w:cs="Arial"/>
                <w:b/>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2136E5">
              <w:rPr>
                <w:rFonts w:ascii="Arial" w:hAnsi="Arial" w:cs="Arial"/>
                <w:b/>
                <w:bCs/>
                <w:sz w:val="20"/>
                <w:szCs w:val="20"/>
              </w:rPr>
              <w:t>…</w:t>
            </w:r>
            <w:permEnd w:id="1085035333"/>
            <w:r w:rsidRPr="00874C32">
              <w:rPr>
                <w:rFonts w:ascii="Arial" w:hAnsi="Arial" w:cs="Arial"/>
                <w:bCs/>
                <w:sz w:val="20"/>
                <w:szCs w:val="20"/>
              </w:rPr>
              <w:t xml:space="preserve">         Le </w:t>
            </w:r>
            <w:permStart w:id="667434255" w:edGrp="everyone"/>
            <w:r w:rsidRPr="002136E5">
              <w:rPr>
                <w:rFonts w:ascii="Arial" w:hAnsi="Arial" w:cs="Arial"/>
                <w:b/>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(coordonnateur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8D8AE40" w:rsidR="0006689F" w:rsidRPr="00874C32" w:rsidRDefault="009545AE" w:rsidP="009545AE">
                <w:pPr>
                  <w:pStyle w:val="fcase2metab"/>
                  <w:tabs>
                    <w:tab w:val="clear" w:pos="426"/>
                    <w:tab w:val="clear" w:pos="851"/>
                  </w:tabs>
                  <w:ind w:left="0" w:firstLine="0"/>
                  <w:jc w:val="center"/>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p w14:paraId="28E051D6" w14:textId="77777777" w:rsidR="0006689F" w:rsidRPr="00874C32" w:rsidRDefault="0006689F" w:rsidP="009545AE">
            <w:pPr>
              <w:pStyle w:val="fcase2metab"/>
              <w:tabs>
                <w:tab w:val="clear" w:pos="426"/>
                <w:tab w:val="clear" w:pos="851"/>
              </w:tabs>
              <w:ind w:left="0" w:firstLine="0"/>
              <w:jc w:val="center"/>
              <w:rPr>
                <w:rFonts w:ascii="Arial" w:eastAsiaTheme="minorHAnsi" w:hAnsi="Arial" w:cs="Arial"/>
                <w:sz w:val="14"/>
                <w:szCs w:val="14"/>
                <w:lang w:eastAsia="en-US"/>
              </w:rPr>
            </w:pPr>
          </w:p>
          <w:p w14:paraId="40B04E9E" w14:textId="77777777" w:rsidR="0006689F" w:rsidRPr="00874C32" w:rsidRDefault="0006689F" w:rsidP="009545AE">
            <w:pPr>
              <w:pStyle w:val="fcase2metab"/>
              <w:tabs>
                <w:tab w:val="clear" w:pos="426"/>
                <w:tab w:val="clear" w:pos="851"/>
              </w:tabs>
              <w:ind w:left="0" w:firstLine="0"/>
              <w:jc w:val="center"/>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7C56FF"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7C56FF"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9545AE">
            <w:pPr>
              <w:pStyle w:val="fcase2metab"/>
              <w:jc w:val="center"/>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9545AE">
            <w:pPr>
              <w:pStyle w:val="fcase2metab"/>
              <w:jc w:val="center"/>
              <w:rPr>
                <w:rFonts w:ascii="Arial" w:eastAsiaTheme="minorHAnsi" w:hAnsi="Arial" w:cs="Arial"/>
                <w:lang w:eastAsia="en-US"/>
              </w:rPr>
            </w:pPr>
            <w:r w:rsidRPr="00874C32">
              <w:rPr>
                <w:rFonts w:ascii="Arial" w:eastAsiaTheme="minorHAnsi" w:hAnsi="Arial" w:cs="Arial"/>
                <w:lang w:eastAsia="en-US"/>
              </w:rPr>
              <w:t>Hôtel-Dieu Saint-</w:t>
            </w:r>
            <w:proofErr w:type="gramStart"/>
            <w:r w:rsidRPr="00874C32">
              <w:rPr>
                <w:rFonts w:ascii="Arial" w:eastAsiaTheme="minorHAnsi" w:hAnsi="Arial" w:cs="Arial"/>
                <w:lang w:eastAsia="en-US"/>
              </w:rPr>
              <w:t>Jacques  2</w:t>
            </w:r>
            <w:proofErr w:type="gramEnd"/>
            <w:r w:rsidRPr="00874C32">
              <w:rPr>
                <w:rFonts w:ascii="Arial" w:eastAsiaTheme="minorHAnsi" w:hAnsi="Arial" w:cs="Arial"/>
                <w:lang w:eastAsia="en-US"/>
              </w:rPr>
              <w:t xml:space="preserve">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5DE83AE8" w:rsidR="0006689F" w:rsidRPr="00874C32" w:rsidRDefault="003F3634" w:rsidP="00874C32">
            <w:pPr>
              <w:pStyle w:val="En-tte"/>
              <w:jc w:val="center"/>
              <w:rPr>
                <w:rFonts w:ascii="Arial" w:hAnsi="Arial" w:cs="Arial"/>
                <w:bCs/>
                <w:sz w:val="20"/>
                <w:szCs w:val="20"/>
              </w:rPr>
            </w:pPr>
            <w:r>
              <w:rPr>
                <w:rFonts w:ascii="Arial" w:hAnsi="Arial" w:cs="Arial"/>
                <w:bCs/>
                <w:sz w:val="20"/>
                <w:szCs w:val="20"/>
              </w:rPr>
              <w:t>11/2025</w:t>
            </w: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2"/>
          <w:szCs w:val="22"/>
          <w:lang w:eastAsia="en-US"/>
        </w:rPr>
        <w:id w:val="-2057764458"/>
        <w:docPartObj>
          <w:docPartGallery w:val="Table of Contents"/>
          <w:docPartUnique/>
        </w:docPartObj>
      </w:sdtPr>
      <w:sdtEndPr/>
      <w:sdtContent>
        <w:p w14:paraId="33ABC2CA" w14:textId="77777777" w:rsidR="00FE41DD" w:rsidRPr="003D2003" w:rsidRDefault="00FE41DD" w:rsidP="00874C32">
          <w:pPr>
            <w:pStyle w:val="En-ttedetabledesmatires"/>
            <w:spacing w:line="240" w:lineRule="auto"/>
            <w:rPr>
              <w:rFonts w:ascii="Arial" w:eastAsiaTheme="minorHAnsi" w:hAnsi="Arial" w:cs="Arial"/>
              <w:b w:val="0"/>
              <w:bCs w:val="0"/>
              <w:color w:val="auto"/>
              <w:sz w:val="22"/>
              <w:szCs w:val="22"/>
              <w:lang w:eastAsia="en-US"/>
            </w:rPr>
          </w:pPr>
          <w:r w:rsidRPr="003D2003">
            <w:rPr>
              <w:rFonts w:ascii="Arial" w:eastAsiaTheme="minorHAnsi" w:hAnsi="Arial" w:cs="Arial"/>
              <w:b w:val="0"/>
              <w:bCs w:val="0"/>
              <w:color w:val="auto"/>
              <w:sz w:val="22"/>
              <w:szCs w:val="22"/>
              <w:lang w:eastAsia="en-US"/>
            </w:rPr>
            <w:br w:type="page"/>
          </w:r>
        </w:p>
        <w:p w14:paraId="10F92EC5" w14:textId="6A46A819" w:rsidR="009A7818" w:rsidRPr="003D2003" w:rsidRDefault="009A7818" w:rsidP="00874C32">
          <w:pPr>
            <w:pStyle w:val="En-ttedetabledesmatires"/>
            <w:spacing w:line="240" w:lineRule="auto"/>
            <w:rPr>
              <w:rFonts w:ascii="Arial" w:hAnsi="Arial" w:cs="Arial"/>
              <w:sz w:val="22"/>
              <w:szCs w:val="22"/>
            </w:rPr>
          </w:pPr>
          <w:r w:rsidRPr="003D2003">
            <w:rPr>
              <w:rFonts w:ascii="Arial" w:hAnsi="Arial" w:cs="Arial"/>
              <w:sz w:val="22"/>
              <w:szCs w:val="22"/>
            </w:rPr>
            <w:lastRenderedPageBreak/>
            <w:t>Table des matières</w:t>
          </w:r>
        </w:p>
        <w:p w14:paraId="2FF47EFE" w14:textId="616549C9" w:rsidR="00484507" w:rsidRDefault="009A7818">
          <w:pPr>
            <w:pStyle w:val="TM1"/>
            <w:tabs>
              <w:tab w:val="left" w:pos="440"/>
              <w:tab w:val="right" w:leader="dot" w:pos="9062"/>
            </w:tabs>
            <w:rPr>
              <w:rFonts w:eastAsiaTheme="minorEastAsia"/>
              <w:noProof/>
              <w:kern w:val="2"/>
              <w:sz w:val="24"/>
              <w:szCs w:val="24"/>
              <w:lang w:eastAsia="fr-FR"/>
              <w14:ligatures w14:val="standardContextual"/>
            </w:rPr>
          </w:pPr>
          <w:r w:rsidRPr="00E3114D">
            <w:rPr>
              <w:rFonts w:ascii="Arial" w:hAnsi="Arial" w:cs="Arial"/>
            </w:rPr>
            <w:fldChar w:fldCharType="begin"/>
          </w:r>
          <w:r w:rsidRPr="00E3114D">
            <w:rPr>
              <w:rFonts w:ascii="Arial" w:hAnsi="Arial" w:cs="Arial"/>
            </w:rPr>
            <w:instrText xml:space="preserve"> TOC \o "1-3" \h \z \u </w:instrText>
          </w:r>
          <w:r w:rsidRPr="00E3114D">
            <w:rPr>
              <w:rFonts w:ascii="Arial" w:hAnsi="Arial" w:cs="Arial"/>
            </w:rPr>
            <w:fldChar w:fldCharType="separate"/>
          </w:r>
          <w:hyperlink w:anchor="_Toc211520919" w:history="1">
            <w:r w:rsidR="00484507" w:rsidRPr="005679A0">
              <w:rPr>
                <w:rStyle w:val="Lienhypertexte"/>
                <w:rFonts w:ascii="Arial" w:hAnsi="Arial" w:cs="Arial"/>
                <w:noProof/>
                <w14:scene3d>
                  <w14:camera w14:prst="orthographicFront"/>
                  <w14:lightRig w14:rig="threePt" w14:dir="t">
                    <w14:rot w14:lat="0" w14:lon="0" w14:rev="0"/>
                  </w14:lightRig>
                </w14:scene3d>
              </w:rPr>
              <w:t>0</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Définitions</w:t>
            </w:r>
            <w:r w:rsidR="00484507">
              <w:rPr>
                <w:noProof/>
                <w:webHidden/>
              </w:rPr>
              <w:tab/>
            </w:r>
            <w:r w:rsidR="00484507">
              <w:rPr>
                <w:noProof/>
                <w:webHidden/>
              </w:rPr>
              <w:fldChar w:fldCharType="begin"/>
            </w:r>
            <w:r w:rsidR="00484507">
              <w:rPr>
                <w:noProof/>
                <w:webHidden/>
              </w:rPr>
              <w:instrText xml:space="preserve"> PAGEREF _Toc211520919 \h </w:instrText>
            </w:r>
            <w:r w:rsidR="00484507">
              <w:rPr>
                <w:noProof/>
                <w:webHidden/>
              </w:rPr>
            </w:r>
            <w:r w:rsidR="00484507">
              <w:rPr>
                <w:noProof/>
                <w:webHidden/>
              </w:rPr>
              <w:fldChar w:fldCharType="separate"/>
            </w:r>
            <w:r w:rsidR="00A249E2">
              <w:rPr>
                <w:noProof/>
                <w:webHidden/>
              </w:rPr>
              <w:t>8</w:t>
            </w:r>
            <w:r w:rsidR="00484507">
              <w:rPr>
                <w:noProof/>
                <w:webHidden/>
              </w:rPr>
              <w:fldChar w:fldCharType="end"/>
            </w:r>
          </w:hyperlink>
        </w:p>
        <w:p w14:paraId="51B89570" w14:textId="14102F8D"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20" w:history="1">
            <w:r w:rsidR="00484507" w:rsidRPr="005679A0">
              <w:rPr>
                <w:rStyle w:val="Lienhypertexte"/>
                <w:rFonts w:ascii="Arial" w:hAnsi="Arial" w:cs="Arial"/>
                <w:noProof/>
                <w14:scene3d>
                  <w14:camera w14:prst="orthographicFront"/>
                  <w14:lightRig w14:rig="threePt" w14:dir="t">
                    <w14:rot w14:lat="0" w14:lon="0" w14:rev="0"/>
                  </w14:lightRig>
                </w14:scene3d>
              </w:rPr>
              <w:t>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Objet du marché</w:t>
            </w:r>
            <w:r w:rsidR="00484507">
              <w:rPr>
                <w:noProof/>
                <w:webHidden/>
              </w:rPr>
              <w:tab/>
            </w:r>
            <w:r w:rsidR="00484507">
              <w:rPr>
                <w:noProof/>
                <w:webHidden/>
              </w:rPr>
              <w:fldChar w:fldCharType="begin"/>
            </w:r>
            <w:r w:rsidR="00484507">
              <w:rPr>
                <w:noProof/>
                <w:webHidden/>
              </w:rPr>
              <w:instrText xml:space="preserve"> PAGEREF _Toc211520920 \h </w:instrText>
            </w:r>
            <w:r w:rsidR="00484507">
              <w:rPr>
                <w:noProof/>
                <w:webHidden/>
              </w:rPr>
            </w:r>
            <w:r w:rsidR="00484507">
              <w:rPr>
                <w:noProof/>
                <w:webHidden/>
              </w:rPr>
              <w:fldChar w:fldCharType="separate"/>
            </w:r>
            <w:r w:rsidR="00A249E2">
              <w:rPr>
                <w:noProof/>
                <w:webHidden/>
              </w:rPr>
              <w:t>8</w:t>
            </w:r>
            <w:r w:rsidR="00484507">
              <w:rPr>
                <w:noProof/>
                <w:webHidden/>
              </w:rPr>
              <w:fldChar w:fldCharType="end"/>
            </w:r>
          </w:hyperlink>
        </w:p>
        <w:p w14:paraId="3149C840" w14:textId="3F9C77D9"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21" w:history="1">
            <w:r w:rsidR="00484507" w:rsidRPr="005679A0">
              <w:rPr>
                <w:rStyle w:val="Lienhypertexte"/>
                <w:rFonts w:ascii="Arial" w:hAnsi="Arial" w:cs="Arial"/>
                <w:noProof/>
                <w14:scene3d>
                  <w14:camera w14:prst="orthographicFront"/>
                  <w14:lightRig w14:rig="threePt" w14:dir="t">
                    <w14:rot w14:lat="0" w14:lon="0" w14:rev="0"/>
                  </w14:lightRig>
                </w14:scene3d>
              </w:rPr>
              <w:t>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Définition des parties contractantes</w:t>
            </w:r>
            <w:r w:rsidR="00484507">
              <w:rPr>
                <w:noProof/>
                <w:webHidden/>
              </w:rPr>
              <w:tab/>
            </w:r>
            <w:r w:rsidR="00484507">
              <w:rPr>
                <w:noProof/>
                <w:webHidden/>
              </w:rPr>
              <w:fldChar w:fldCharType="begin"/>
            </w:r>
            <w:r w:rsidR="00484507">
              <w:rPr>
                <w:noProof/>
                <w:webHidden/>
              </w:rPr>
              <w:instrText xml:space="preserve"> PAGEREF _Toc211520921 \h </w:instrText>
            </w:r>
            <w:r w:rsidR="00484507">
              <w:rPr>
                <w:noProof/>
                <w:webHidden/>
              </w:rPr>
            </w:r>
            <w:r w:rsidR="00484507">
              <w:rPr>
                <w:noProof/>
                <w:webHidden/>
              </w:rPr>
              <w:fldChar w:fldCharType="separate"/>
            </w:r>
            <w:r w:rsidR="00A249E2">
              <w:rPr>
                <w:noProof/>
                <w:webHidden/>
              </w:rPr>
              <w:t>9</w:t>
            </w:r>
            <w:r w:rsidR="00484507">
              <w:rPr>
                <w:noProof/>
                <w:webHidden/>
              </w:rPr>
              <w:fldChar w:fldCharType="end"/>
            </w:r>
          </w:hyperlink>
        </w:p>
        <w:p w14:paraId="7693FB90" w14:textId="73E2DD52" w:rsidR="00484507" w:rsidRDefault="007C56FF">
          <w:pPr>
            <w:pStyle w:val="TM2"/>
            <w:rPr>
              <w:rFonts w:eastAsiaTheme="minorEastAsia"/>
              <w:noProof/>
              <w:kern w:val="2"/>
              <w:sz w:val="24"/>
              <w:szCs w:val="24"/>
              <w:lang w:eastAsia="fr-FR"/>
              <w14:ligatures w14:val="standardContextual"/>
            </w:rPr>
          </w:pPr>
          <w:hyperlink w:anchor="_Toc211520922" w:history="1">
            <w:r w:rsidR="00484507" w:rsidRPr="005679A0">
              <w:rPr>
                <w:rStyle w:val="Lienhypertexte"/>
                <w:rFonts w:ascii="Arial" w:hAnsi="Arial" w:cs="Arial"/>
                <w:noProof/>
                <w14:scene3d>
                  <w14:camera w14:prst="orthographicFront"/>
                  <w14:lightRig w14:rig="threePt" w14:dir="t">
                    <w14:rot w14:lat="0" w14:lon="0" w14:rev="0"/>
                  </w14:lightRig>
                </w14:scene3d>
              </w:rPr>
              <w:t>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Pouvoir Adjudicateur</w:t>
            </w:r>
            <w:r w:rsidR="00484507">
              <w:rPr>
                <w:noProof/>
                <w:webHidden/>
              </w:rPr>
              <w:tab/>
            </w:r>
            <w:r w:rsidR="00484507">
              <w:rPr>
                <w:noProof/>
                <w:webHidden/>
              </w:rPr>
              <w:fldChar w:fldCharType="begin"/>
            </w:r>
            <w:r w:rsidR="00484507">
              <w:rPr>
                <w:noProof/>
                <w:webHidden/>
              </w:rPr>
              <w:instrText xml:space="preserve"> PAGEREF _Toc211520922 \h </w:instrText>
            </w:r>
            <w:r w:rsidR="00484507">
              <w:rPr>
                <w:noProof/>
                <w:webHidden/>
              </w:rPr>
            </w:r>
            <w:r w:rsidR="00484507">
              <w:rPr>
                <w:noProof/>
                <w:webHidden/>
              </w:rPr>
              <w:fldChar w:fldCharType="separate"/>
            </w:r>
            <w:r w:rsidR="00A249E2">
              <w:rPr>
                <w:noProof/>
                <w:webHidden/>
              </w:rPr>
              <w:t>9</w:t>
            </w:r>
            <w:r w:rsidR="00484507">
              <w:rPr>
                <w:noProof/>
                <w:webHidden/>
              </w:rPr>
              <w:fldChar w:fldCharType="end"/>
            </w:r>
          </w:hyperlink>
        </w:p>
        <w:p w14:paraId="2626CBFC" w14:textId="0E285290" w:rsidR="00484507" w:rsidRDefault="007C56FF">
          <w:pPr>
            <w:pStyle w:val="TM2"/>
            <w:rPr>
              <w:rFonts w:eastAsiaTheme="minorEastAsia"/>
              <w:noProof/>
              <w:kern w:val="2"/>
              <w:sz w:val="24"/>
              <w:szCs w:val="24"/>
              <w:lang w:eastAsia="fr-FR"/>
              <w14:ligatures w14:val="standardContextual"/>
            </w:rPr>
          </w:pPr>
          <w:hyperlink w:anchor="_Toc211520923" w:history="1">
            <w:r w:rsidR="00484507" w:rsidRPr="005679A0">
              <w:rPr>
                <w:rStyle w:val="Lienhypertexte"/>
                <w:rFonts w:ascii="Arial" w:hAnsi="Arial" w:cs="Arial"/>
                <w:noProof/>
                <w14:scene3d>
                  <w14:camera w14:prst="orthographicFront"/>
                  <w14:lightRig w14:rig="threePt" w14:dir="t">
                    <w14:rot w14:lat="0" w14:lon="0" w14:rev="0"/>
                  </w14:lightRig>
                </w14:scene3d>
              </w:rPr>
              <w:t>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Titulaire</w:t>
            </w:r>
            <w:r w:rsidR="00484507">
              <w:rPr>
                <w:noProof/>
                <w:webHidden/>
              </w:rPr>
              <w:tab/>
            </w:r>
            <w:r w:rsidR="00484507">
              <w:rPr>
                <w:noProof/>
                <w:webHidden/>
              </w:rPr>
              <w:fldChar w:fldCharType="begin"/>
            </w:r>
            <w:r w:rsidR="00484507">
              <w:rPr>
                <w:noProof/>
                <w:webHidden/>
              </w:rPr>
              <w:instrText xml:space="preserve"> PAGEREF _Toc211520923 \h </w:instrText>
            </w:r>
            <w:r w:rsidR="00484507">
              <w:rPr>
                <w:noProof/>
                <w:webHidden/>
              </w:rPr>
            </w:r>
            <w:r w:rsidR="00484507">
              <w:rPr>
                <w:noProof/>
                <w:webHidden/>
              </w:rPr>
              <w:fldChar w:fldCharType="separate"/>
            </w:r>
            <w:r w:rsidR="00A249E2">
              <w:rPr>
                <w:noProof/>
                <w:webHidden/>
              </w:rPr>
              <w:t>9</w:t>
            </w:r>
            <w:r w:rsidR="00484507">
              <w:rPr>
                <w:noProof/>
                <w:webHidden/>
              </w:rPr>
              <w:fldChar w:fldCharType="end"/>
            </w:r>
          </w:hyperlink>
        </w:p>
        <w:p w14:paraId="396C4203" w14:textId="1E669808"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24" w:history="1">
            <w:r w:rsidR="00484507" w:rsidRPr="005679A0">
              <w:rPr>
                <w:rStyle w:val="Lienhypertexte"/>
                <w:rFonts w:ascii="Arial" w:hAnsi="Arial" w:cs="Arial"/>
                <w:noProof/>
                <w14:scene3d>
                  <w14:camera w14:prst="orthographicFront"/>
                  <w14:lightRig w14:rig="threePt" w14:dir="t">
                    <w14:rot w14:lat="0" w14:lon="0" w14:rev="0"/>
                  </w14:lightRig>
                </w14:scene3d>
              </w:rPr>
              <w:t>2.2.1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Identification</w:t>
            </w:r>
            <w:r w:rsidR="00484507">
              <w:rPr>
                <w:noProof/>
                <w:webHidden/>
              </w:rPr>
              <w:tab/>
            </w:r>
            <w:r w:rsidR="00484507">
              <w:rPr>
                <w:noProof/>
                <w:webHidden/>
              </w:rPr>
              <w:fldChar w:fldCharType="begin"/>
            </w:r>
            <w:r w:rsidR="00484507">
              <w:rPr>
                <w:noProof/>
                <w:webHidden/>
              </w:rPr>
              <w:instrText xml:space="preserve"> PAGEREF _Toc211520924 \h </w:instrText>
            </w:r>
            <w:r w:rsidR="00484507">
              <w:rPr>
                <w:noProof/>
                <w:webHidden/>
              </w:rPr>
            </w:r>
            <w:r w:rsidR="00484507">
              <w:rPr>
                <w:noProof/>
                <w:webHidden/>
              </w:rPr>
              <w:fldChar w:fldCharType="separate"/>
            </w:r>
            <w:r w:rsidR="00A249E2">
              <w:rPr>
                <w:noProof/>
                <w:webHidden/>
              </w:rPr>
              <w:t>9</w:t>
            </w:r>
            <w:r w:rsidR="00484507">
              <w:rPr>
                <w:noProof/>
                <w:webHidden/>
              </w:rPr>
              <w:fldChar w:fldCharType="end"/>
            </w:r>
          </w:hyperlink>
        </w:p>
        <w:p w14:paraId="092D412A" w14:textId="040E8768"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25" w:history="1">
            <w:r w:rsidR="00484507" w:rsidRPr="005679A0">
              <w:rPr>
                <w:rStyle w:val="Lienhypertexte"/>
                <w:rFonts w:ascii="Arial" w:hAnsi="Arial" w:cs="Arial"/>
                <w:noProof/>
                <w14:scene3d>
                  <w14:camera w14:prst="orthographicFront"/>
                  <w14:lightRig w14:rig="threePt" w14:dir="t">
                    <w14:rot w14:lat="0" w14:lon="0" w14:rev="0"/>
                  </w14:lightRig>
                </w14:scene3d>
              </w:rPr>
              <w:t>2.2.2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Groupement d’opérateurs économiques</w:t>
            </w:r>
            <w:r w:rsidR="00484507">
              <w:rPr>
                <w:noProof/>
                <w:webHidden/>
              </w:rPr>
              <w:tab/>
            </w:r>
            <w:r w:rsidR="00484507">
              <w:rPr>
                <w:noProof/>
                <w:webHidden/>
              </w:rPr>
              <w:fldChar w:fldCharType="begin"/>
            </w:r>
            <w:r w:rsidR="00484507">
              <w:rPr>
                <w:noProof/>
                <w:webHidden/>
              </w:rPr>
              <w:instrText xml:space="preserve"> PAGEREF _Toc211520925 \h </w:instrText>
            </w:r>
            <w:r w:rsidR="00484507">
              <w:rPr>
                <w:noProof/>
                <w:webHidden/>
              </w:rPr>
            </w:r>
            <w:r w:rsidR="00484507">
              <w:rPr>
                <w:noProof/>
                <w:webHidden/>
              </w:rPr>
              <w:fldChar w:fldCharType="separate"/>
            </w:r>
            <w:r w:rsidR="00A249E2">
              <w:rPr>
                <w:noProof/>
                <w:webHidden/>
              </w:rPr>
              <w:t>9</w:t>
            </w:r>
            <w:r w:rsidR="00484507">
              <w:rPr>
                <w:noProof/>
                <w:webHidden/>
              </w:rPr>
              <w:fldChar w:fldCharType="end"/>
            </w:r>
          </w:hyperlink>
        </w:p>
        <w:p w14:paraId="28299418" w14:textId="49D31350" w:rsidR="00484507" w:rsidRDefault="007C56FF">
          <w:pPr>
            <w:pStyle w:val="TM2"/>
            <w:rPr>
              <w:rFonts w:eastAsiaTheme="minorEastAsia"/>
              <w:noProof/>
              <w:kern w:val="2"/>
              <w:sz w:val="24"/>
              <w:szCs w:val="24"/>
              <w:lang w:eastAsia="fr-FR"/>
              <w14:ligatures w14:val="standardContextual"/>
            </w:rPr>
          </w:pPr>
          <w:hyperlink w:anchor="_Toc211520926" w:history="1">
            <w:r w:rsidR="00484507" w:rsidRPr="005679A0">
              <w:rPr>
                <w:rStyle w:val="Lienhypertexte"/>
                <w:rFonts w:ascii="Arial" w:hAnsi="Arial" w:cs="Arial"/>
                <w:noProof/>
                <w14:scene3d>
                  <w14:camera w14:prst="orthographicFront"/>
                  <w14:lightRig w14:rig="threePt" w14:dir="t">
                    <w14:rot w14:lat="0" w14:lon="0" w14:rev="0"/>
                  </w14:lightRig>
                </w14:scene3d>
              </w:rPr>
              <w:t>2.3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Forme des notifications</w:t>
            </w:r>
            <w:r w:rsidR="00484507">
              <w:rPr>
                <w:noProof/>
                <w:webHidden/>
              </w:rPr>
              <w:tab/>
            </w:r>
            <w:r w:rsidR="00484507">
              <w:rPr>
                <w:noProof/>
                <w:webHidden/>
              </w:rPr>
              <w:fldChar w:fldCharType="begin"/>
            </w:r>
            <w:r w:rsidR="00484507">
              <w:rPr>
                <w:noProof/>
                <w:webHidden/>
              </w:rPr>
              <w:instrText xml:space="preserve"> PAGEREF _Toc211520926 \h </w:instrText>
            </w:r>
            <w:r w:rsidR="00484507">
              <w:rPr>
                <w:noProof/>
                <w:webHidden/>
              </w:rPr>
            </w:r>
            <w:r w:rsidR="00484507">
              <w:rPr>
                <w:noProof/>
                <w:webHidden/>
              </w:rPr>
              <w:fldChar w:fldCharType="separate"/>
            </w:r>
            <w:r w:rsidR="00A249E2">
              <w:rPr>
                <w:noProof/>
                <w:webHidden/>
              </w:rPr>
              <w:t>9</w:t>
            </w:r>
            <w:r w:rsidR="00484507">
              <w:rPr>
                <w:noProof/>
                <w:webHidden/>
              </w:rPr>
              <w:fldChar w:fldCharType="end"/>
            </w:r>
          </w:hyperlink>
        </w:p>
        <w:p w14:paraId="5E231A29" w14:textId="1A24CAD4"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27" w:history="1">
            <w:r w:rsidR="00484507" w:rsidRPr="005679A0">
              <w:rPr>
                <w:rStyle w:val="Lienhypertexte"/>
                <w:rFonts w:ascii="Arial" w:hAnsi="Arial" w:cs="Arial"/>
                <w:noProof/>
                <w14:scene3d>
                  <w14:camera w14:prst="orthographicFront"/>
                  <w14:lightRig w14:rig="threePt" w14:dir="t">
                    <w14:rot w14:lat="0" w14:lon="0" w14:rev="0"/>
                  </w14:lightRig>
                </w14:scene3d>
              </w:rPr>
              <w:t>2.3.1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Notifications destinées au Titulaire</w:t>
            </w:r>
            <w:r w:rsidR="00484507">
              <w:rPr>
                <w:noProof/>
                <w:webHidden/>
              </w:rPr>
              <w:tab/>
            </w:r>
            <w:r w:rsidR="00484507">
              <w:rPr>
                <w:noProof/>
                <w:webHidden/>
              </w:rPr>
              <w:fldChar w:fldCharType="begin"/>
            </w:r>
            <w:r w:rsidR="00484507">
              <w:rPr>
                <w:noProof/>
                <w:webHidden/>
              </w:rPr>
              <w:instrText xml:space="preserve"> PAGEREF _Toc211520927 \h </w:instrText>
            </w:r>
            <w:r w:rsidR="00484507">
              <w:rPr>
                <w:noProof/>
                <w:webHidden/>
              </w:rPr>
            </w:r>
            <w:r w:rsidR="00484507">
              <w:rPr>
                <w:noProof/>
                <w:webHidden/>
              </w:rPr>
              <w:fldChar w:fldCharType="separate"/>
            </w:r>
            <w:r w:rsidR="00A249E2">
              <w:rPr>
                <w:noProof/>
                <w:webHidden/>
              </w:rPr>
              <w:t>9</w:t>
            </w:r>
            <w:r w:rsidR="00484507">
              <w:rPr>
                <w:noProof/>
                <w:webHidden/>
              </w:rPr>
              <w:fldChar w:fldCharType="end"/>
            </w:r>
          </w:hyperlink>
        </w:p>
        <w:p w14:paraId="03AF6EA4" w14:textId="7AE23C85"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28" w:history="1">
            <w:r w:rsidR="00484507" w:rsidRPr="005679A0">
              <w:rPr>
                <w:rStyle w:val="Lienhypertexte"/>
                <w:rFonts w:ascii="Arial" w:hAnsi="Arial" w:cs="Arial"/>
                <w:noProof/>
                <w:lang w:eastAsia="fr-FR"/>
                <w14:scene3d>
                  <w14:camera w14:prst="orthographicFront"/>
                  <w14:lightRig w14:rig="threePt" w14:dir="t">
                    <w14:rot w14:lat="0" w14:lon="0" w14:rev="0"/>
                  </w14:lightRig>
                </w14:scene3d>
              </w:rPr>
              <w:t>2.3.2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lang w:eastAsia="fr-FR"/>
              </w:rPr>
              <w:t>Notifications destinées au Pouvoir Adjudicateur</w:t>
            </w:r>
            <w:r w:rsidR="00484507">
              <w:rPr>
                <w:noProof/>
                <w:webHidden/>
              </w:rPr>
              <w:tab/>
            </w:r>
            <w:r w:rsidR="00484507">
              <w:rPr>
                <w:noProof/>
                <w:webHidden/>
              </w:rPr>
              <w:fldChar w:fldCharType="begin"/>
            </w:r>
            <w:r w:rsidR="00484507">
              <w:rPr>
                <w:noProof/>
                <w:webHidden/>
              </w:rPr>
              <w:instrText xml:space="preserve"> PAGEREF _Toc211520928 \h </w:instrText>
            </w:r>
            <w:r w:rsidR="00484507">
              <w:rPr>
                <w:noProof/>
                <w:webHidden/>
              </w:rPr>
            </w:r>
            <w:r w:rsidR="00484507">
              <w:rPr>
                <w:noProof/>
                <w:webHidden/>
              </w:rPr>
              <w:fldChar w:fldCharType="separate"/>
            </w:r>
            <w:r w:rsidR="00A249E2">
              <w:rPr>
                <w:noProof/>
                <w:webHidden/>
              </w:rPr>
              <w:t>10</w:t>
            </w:r>
            <w:r w:rsidR="00484507">
              <w:rPr>
                <w:noProof/>
                <w:webHidden/>
              </w:rPr>
              <w:fldChar w:fldCharType="end"/>
            </w:r>
          </w:hyperlink>
        </w:p>
        <w:p w14:paraId="7C343196" w14:textId="1CE88E34"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29" w:history="1">
            <w:r w:rsidR="00484507" w:rsidRPr="005679A0">
              <w:rPr>
                <w:rStyle w:val="Lienhypertexte"/>
                <w:rFonts w:ascii="Arial" w:hAnsi="Arial" w:cs="Arial"/>
                <w:noProof/>
                <w14:scene3d>
                  <w14:camera w14:prst="orthographicFront"/>
                  <w14:lightRig w14:rig="threePt" w14:dir="t">
                    <w14:rot w14:lat="0" w14:lon="0" w14:rev="0"/>
                  </w14:lightRig>
                </w14:scene3d>
              </w:rPr>
              <w:t>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Type et forme du marché</w:t>
            </w:r>
            <w:r w:rsidR="00484507">
              <w:rPr>
                <w:noProof/>
                <w:webHidden/>
              </w:rPr>
              <w:tab/>
            </w:r>
            <w:r w:rsidR="00484507">
              <w:rPr>
                <w:noProof/>
                <w:webHidden/>
              </w:rPr>
              <w:fldChar w:fldCharType="begin"/>
            </w:r>
            <w:r w:rsidR="00484507">
              <w:rPr>
                <w:noProof/>
                <w:webHidden/>
              </w:rPr>
              <w:instrText xml:space="preserve"> PAGEREF _Toc211520929 \h </w:instrText>
            </w:r>
            <w:r w:rsidR="00484507">
              <w:rPr>
                <w:noProof/>
                <w:webHidden/>
              </w:rPr>
            </w:r>
            <w:r w:rsidR="00484507">
              <w:rPr>
                <w:noProof/>
                <w:webHidden/>
              </w:rPr>
              <w:fldChar w:fldCharType="separate"/>
            </w:r>
            <w:r w:rsidR="00A249E2">
              <w:rPr>
                <w:noProof/>
                <w:webHidden/>
              </w:rPr>
              <w:t>10</w:t>
            </w:r>
            <w:r w:rsidR="00484507">
              <w:rPr>
                <w:noProof/>
                <w:webHidden/>
              </w:rPr>
              <w:fldChar w:fldCharType="end"/>
            </w:r>
          </w:hyperlink>
        </w:p>
        <w:p w14:paraId="795F478B" w14:textId="557C9FFA" w:rsidR="00484507" w:rsidRDefault="007C56FF">
          <w:pPr>
            <w:pStyle w:val="TM2"/>
            <w:rPr>
              <w:rFonts w:eastAsiaTheme="minorEastAsia"/>
              <w:noProof/>
              <w:kern w:val="2"/>
              <w:sz w:val="24"/>
              <w:szCs w:val="24"/>
              <w:lang w:eastAsia="fr-FR"/>
              <w14:ligatures w14:val="standardContextual"/>
            </w:rPr>
          </w:pPr>
          <w:hyperlink w:anchor="_Toc211520930" w:history="1">
            <w:r w:rsidR="00484507" w:rsidRPr="005679A0">
              <w:rPr>
                <w:rStyle w:val="Lienhypertexte"/>
                <w:rFonts w:ascii="Arial" w:hAnsi="Arial" w:cs="Arial"/>
                <w:noProof/>
                <w14:scene3d>
                  <w14:camera w14:prst="orthographicFront"/>
                  <w14:lightRig w14:rig="threePt" w14:dir="t">
                    <w14:rot w14:lat="0" w14:lon="0" w14:rev="0"/>
                  </w14:lightRig>
                </w14:scene3d>
              </w:rPr>
              <w:t>3.1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Type de marché</w:t>
            </w:r>
            <w:r w:rsidR="00484507">
              <w:rPr>
                <w:noProof/>
                <w:webHidden/>
              </w:rPr>
              <w:tab/>
            </w:r>
            <w:r w:rsidR="00484507">
              <w:rPr>
                <w:noProof/>
                <w:webHidden/>
              </w:rPr>
              <w:fldChar w:fldCharType="begin"/>
            </w:r>
            <w:r w:rsidR="00484507">
              <w:rPr>
                <w:noProof/>
                <w:webHidden/>
              </w:rPr>
              <w:instrText xml:space="preserve"> PAGEREF _Toc211520930 \h </w:instrText>
            </w:r>
            <w:r w:rsidR="00484507">
              <w:rPr>
                <w:noProof/>
                <w:webHidden/>
              </w:rPr>
            </w:r>
            <w:r w:rsidR="00484507">
              <w:rPr>
                <w:noProof/>
                <w:webHidden/>
              </w:rPr>
              <w:fldChar w:fldCharType="separate"/>
            </w:r>
            <w:r w:rsidR="00A249E2">
              <w:rPr>
                <w:noProof/>
                <w:webHidden/>
              </w:rPr>
              <w:t>10</w:t>
            </w:r>
            <w:r w:rsidR="00484507">
              <w:rPr>
                <w:noProof/>
                <w:webHidden/>
              </w:rPr>
              <w:fldChar w:fldCharType="end"/>
            </w:r>
          </w:hyperlink>
        </w:p>
        <w:p w14:paraId="574889AB" w14:textId="38D3462D" w:rsidR="00484507" w:rsidRDefault="007C56FF">
          <w:pPr>
            <w:pStyle w:val="TM2"/>
            <w:rPr>
              <w:rFonts w:eastAsiaTheme="minorEastAsia"/>
              <w:noProof/>
              <w:kern w:val="2"/>
              <w:sz w:val="24"/>
              <w:szCs w:val="24"/>
              <w:lang w:eastAsia="fr-FR"/>
              <w14:ligatures w14:val="standardContextual"/>
            </w:rPr>
          </w:pPr>
          <w:hyperlink w:anchor="_Toc211520931" w:history="1">
            <w:r w:rsidR="00484507" w:rsidRPr="005679A0">
              <w:rPr>
                <w:rStyle w:val="Lienhypertexte"/>
                <w:rFonts w:ascii="Arial" w:hAnsi="Arial" w:cs="Arial"/>
                <w:noProof/>
                <w14:scene3d>
                  <w14:camera w14:prst="orthographicFront"/>
                  <w14:lightRig w14:rig="threePt" w14:dir="t">
                    <w14:rot w14:lat="0" w14:lon="0" w14:rev="0"/>
                  </w14:lightRig>
                </w14:scene3d>
              </w:rPr>
              <w:t>3.2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Forme de marché</w:t>
            </w:r>
            <w:r w:rsidR="00484507">
              <w:rPr>
                <w:noProof/>
                <w:webHidden/>
              </w:rPr>
              <w:tab/>
            </w:r>
            <w:r w:rsidR="00484507">
              <w:rPr>
                <w:noProof/>
                <w:webHidden/>
              </w:rPr>
              <w:fldChar w:fldCharType="begin"/>
            </w:r>
            <w:r w:rsidR="00484507">
              <w:rPr>
                <w:noProof/>
                <w:webHidden/>
              </w:rPr>
              <w:instrText xml:space="preserve"> PAGEREF _Toc211520931 \h </w:instrText>
            </w:r>
            <w:r w:rsidR="00484507">
              <w:rPr>
                <w:noProof/>
                <w:webHidden/>
              </w:rPr>
            </w:r>
            <w:r w:rsidR="00484507">
              <w:rPr>
                <w:noProof/>
                <w:webHidden/>
              </w:rPr>
              <w:fldChar w:fldCharType="separate"/>
            </w:r>
            <w:r w:rsidR="00A249E2">
              <w:rPr>
                <w:noProof/>
                <w:webHidden/>
              </w:rPr>
              <w:t>10</w:t>
            </w:r>
            <w:r w:rsidR="00484507">
              <w:rPr>
                <w:noProof/>
                <w:webHidden/>
              </w:rPr>
              <w:fldChar w:fldCharType="end"/>
            </w:r>
          </w:hyperlink>
        </w:p>
        <w:p w14:paraId="14D64DCD" w14:textId="29867150"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32" w:history="1">
            <w:r w:rsidR="00484507" w:rsidRPr="005679A0">
              <w:rPr>
                <w:rStyle w:val="Lienhypertexte"/>
                <w:rFonts w:ascii="Arial" w:hAnsi="Arial" w:cs="Arial"/>
                <w:noProof/>
                <w14:scene3d>
                  <w14:camera w14:prst="orthographicFront"/>
                  <w14:lightRig w14:rig="threePt" w14:dir="t">
                    <w14:rot w14:lat="0" w14:lon="0" w14:rev="0"/>
                  </w14:lightRig>
                </w14:scene3d>
              </w:rPr>
              <w:t>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Décomposition en lots</w:t>
            </w:r>
            <w:r w:rsidR="00484507">
              <w:rPr>
                <w:noProof/>
                <w:webHidden/>
              </w:rPr>
              <w:tab/>
            </w:r>
            <w:r w:rsidR="00484507">
              <w:rPr>
                <w:noProof/>
                <w:webHidden/>
              </w:rPr>
              <w:fldChar w:fldCharType="begin"/>
            </w:r>
            <w:r w:rsidR="00484507">
              <w:rPr>
                <w:noProof/>
                <w:webHidden/>
              </w:rPr>
              <w:instrText xml:space="preserve"> PAGEREF _Toc211520932 \h </w:instrText>
            </w:r>
            <w:r w:rsidR="00484507">
              <w:rPr>
                <w:noProof/>
                <w:webHidden/>
              </w:rPr>
            </w:r>
            <w:r w:rsidR="00484507">
              <w:rPr>
                <w:noProof/>
                <w:webHidden/>
              </w:rPr>
              <w:fldChar w:fldCharType="separate"/>
            </w:r>
            <w:r w:rsidR="00A249E2">
              <w:rPr>
                <w:noProof/>
                <w:webHidden/>
              </w:rPr>
              <w:t>10</w:t>
            </w:r>
            <w:r w:rsidR="00484507">
              <w:rPr>
                <w:noProof/>
                <w:webHidden/>
              </w:rPr>
              <w:fldChar w:fldCharType="end"/>
            </w:r>
          </w:hyperlink>
        </w:p>
        <w:p w14:paraId="7C735B6E" w14:textId="4C70D80C"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33" w:history="1">
            <w:r w:rsidR="00484507" w:rsidRPr="005679A0">
              <w:rPr>
                <w:rStyle w:val="Lienhypertexte"/>
                <w:rFonts w:ascii="Arial" w:hAnsi="Arial" w:cs="Arial"/>
                <w:noProof/>
                <w14:scene3d>
                  <w14:camera w14:prst="orthographicFront"/>
                  <w14:lightRig w14:rig="threePt" w14:dir="t">
                    <w14:rot w14:lat="0" w14:lon="0" w14:rev="0"/>
                  </w14:lightRig>
                </w14:scene3d>
              </w:rPr>
              <w:t>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Marchés complémentaires et/ou de prestations similaires</w:t>
            </w:r>
            <w:r w:rsidR="00484507">
              <w:rPr>
                <w:noProof/>
                <w:webHidden/>
              </w:rPr>
              <w:tab/>
            </w:r>
            <w:r w:rsidR="00484507">
              <w:rPr>
                <w:noProof/>
                <w:webHidden/>
              </w:rPr>
              <w:fldChar w:fldCharType="begin"/>
            </w:r>
            <w:r w:rsidR="00484507">
              <w:rPr>
                <w:noProof/>
                <w:webHidden/>
              </w:rPr>
              <w:instrText xml:space="preserve"> PAGEREF _Toc211520933 \h </w:instrText>
            </w:r>
            <w:r w:rsidR="00484507">
              <w:rPr>
                <w:noProof/>
                <w:webHidden/>
              </w:rPr>
            </w:r>
            <w:r w:rsidR="00484507">
              <w:rPr>
                <w:noProof/>
                <w:webHidden/>
              </w:rPr>
              <w:fldChar w:fldCharType="separate"/>
            </w:r>
            <w:r w:rsidR="00A249E2">
              <w:rPr>
                <w:noProof/>
                <w:webHidden/>
              </w:rPr>
              <w:t>10</w:t>
            </w:r>
            <w:r w:rsidR="00484507">
              <w:rPr>
                <w:noProof/>
                <w:webHidden/>
              </w:rPr>
              <w:fldChar w:fldCharType="end"/>
            </w:r>
          </w:hyperlink>
        </w:p>
        <w:p w14:paraId="7087805F" w14:textId="1AEDDBBE"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34" w:history="1">
            <w:r w:rsidR="00484507" w:rsidRPr="005679A0">
              <w:rPr>
                <w:rStyle w:val="Lienhypertexte"/>
                <w:rFonts w:ascii="Arial" w:hAnsi="Arial" w:cs="Arial"/>
                <w:noProof/>
                <w14:scene3d>
                  <w14:camera w14:prst="orthographicFront"/>
                  <w14:lightRig w14:rig="threePt" w14:dir="t">
                    <w14:rot w14:lat="0" w14:lon="0" w14:rev="0"/>
                  </w14:lightRig>
                </w14:scene3d>
              </w:rPr>
              <w:t>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Durée du marché</w:t>
            </w:r>
            <w:r w:rsidR="00484507">
              <w:rPr>
                <w:noProof/>
                <w:webHidden/>
              </w:rPr>
              <w:tab/>
            </w:r>
            <w:r w:rsidR="00484507">
              <w:rPr>
                <w:noProof/>
                <w:webHidden/>
              </w:rPr>
              <w:fldChar w:fldCharType="begin"/>
            </w:r>
            <w:r w:rsidR="00484507">
              <w:rPr>
                <w:noProof/>
                <w:webHidden/>
              </w:rPr>
              <w:instrText xml:space="preserve"> PAGEREF _Toc211520934 \h </w:instrText>
            </w:r>
            <w:r w:rsidR="00484507">
              <w:rPr>
                <w:noProof/>
                <w:webHidden/>
              </w:rPr>
            </w:r>
            <w:r w:rsidR="00484507">
              <w:rPr>
                <w:noProof/>
                <w:webHidden/>
              </w:rPr>
              <w:fldChar w:fldCharType="separate"/>
            </w:r>
            <w:r w:rsidR="00A249E2">
              <w:rPr>
                <w:noProof/>
                <w:webHidden/>
              </w:rPr>
              <w:t>10</w:t>
            </w:r>
            <w:r w:rsidR="00484507">
              <w:rPr>
                <w:noProof/>
                <w:webHidden/>
              </w:rPr>
              <w:fldChar w:fldCharType="end"/>
            </w:r>
          </w:hyperlink>
        </w:p>
        <w:p w14:paraId="1954AEA1" w14:textId="3A324D7E"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35" w:history="1">
            <w:r w:rsidR="00484507" w:rsidRPr="005679A0">
              <w:rPr>
                <w:rStyle w:val="Lienhypertexte"/>
                <w:rFonts w:ascii="Arial" w:hAnsi="Arial" w:cs="Arial"/>
                <w:noProof/>
                <w14:scene3d>
                  <w14:camera w14:prst="orthographicFront"/>
                  <w14:lightRig w14:rig="threePt" w14:dir="t">
                    <w14:rot w14:lat="0" w14:lon="0" w14:rev="0"/>
                  </w14:lightRig>
                </w14:scene3d>
              </w:rPr>
              <w:t>7</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Documents contractuels</w:t>
            </w:r>
            <w:r w:rsidR="00484507">
              <w:rPr>
                <w:noProof/>
                <w:webHidden/>
              </w:rPr>
              <w:tab/>
            </w:r>
            <w:r w:rsidR="00484507">
              <w:rPr>
                <w:noProof/>
                <w:webHidden/>
              </w:rPr>
              <w:fldChar w:fldCharType="begin"/>
            </w:r>
            <w:r w:rsidR="00484507">
              <w:rPr>
                <w:noProof/>
                <w:webHidden/>
              </w:rPr>
              <w:instrText xml:space="preserve"> PAGEREF _Toc211520935 \h </w:instrText>
            </w:r>
            <w:r w:rsidR="00484507">
              <w:rPr>
                <w:noProof/>
                <w:webHidden/>
              </w:rPr>
            </w:r>
            <w:r w:rsidR="00484507">
              <w:rPr>
                <w:noProof/>
                <w:webHidden/>
              </w:rPr>
              <w:fldChar w:fldCharType="separate"/>
            </w:r>
            <w:r w:rsidR="00A249E2">
              <w:rPr>
                <w:noProof/>
                <w:webHidden/>
              </w:rPr>
              <w:t>11</w:t>
            </w:r>
            <w:r w:rsidR="00484507">
              <w:rPr>
                <w:noProof/>
                <w:webHidden/>
              </w:rPr>
              <w:fldChar w:fldCharType="end"/>
            </w:r>
          </w:hyperlink>
        </w:p>
        <w:p w14:paraId="60BC228A" w14:textId="706BF7BC"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36" w:history="1">
            <w:r w:rsidR="00484507" w:rsidRPr="005679A0">
              <w:rPr>
                <w:rStyle w:val="Lienhypertexte"/>
                <w:rFonts w:ascii="Arial" w:hAnsi="Arial" w:cs="Arial"/>
                <w:noProof/>
                <w14:scene3d>
                  <w14:camera w14:prst="orthographicFront"/>
                  <w14:lightRig w14:rig="threePt" w14:dir="t">
                    <w14:rot w14:lat="0" w14:lon="0" w14:rev="0"/>
                  </w14:lightRig>
                </w14:scene3d>
              </w:rPr>
              <w:t>8</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Lieux de livraison ou d’exécution</w:t>
            </w:r>
            <w:r w:rsidR="00484507">
              <w:rPr>
                <w:noProof/>
                <w:webHidden/>
              </w:rPr>
              <w:tab/>
            </w:r>
            <w:r w:rsidR="00484507">
              <w:rPr>
                <w:noProof/>
                <w:webHidden/>
              </w:rPr>
              <w:fldChar w:fldCharType="begin"/>
            </w:r>
            <w:r w:rsidR="00484507">
              <w:rPr>
                <w:noProof/>
                <w:webHidden/>
              </w:rPr>
              <w:instrText xml:space="preserve"> PAGEREF _Toc211520936 \h </w:instrText>
            </w:r>
            <w:r w:rsidR="00484507">
              <w:rPr>
                <w:noProof/>
                <w:webHidden/>
              </w:rPr>
            </w:r>
            <w:r w:rsidR="00484507">
              <w:rPr>
                <w:noProof/>
                <w:webHidden/>
              </w:rPr>
              <w:fldChar w:fldCharType="separate"/>
            </w:r>
            <w:r w:rsidR="00A249E2">
              <w:rPr>
                <w:noProof/>
                <w:webHidden/>
              </w:rPr>
              <w:t>11</w:t>
            </w:r>
            <w:r w:rsidR="00484507">
              <w:rPr>
                <w:noProof/>
                <w:webHidden/>
              </w:rPr>
              <w:fldChar w:fldCharType="end"/>
            </w:r>
          </w:hyperlink>
        </w:p>
        <w:p w14:paraId="2C85EFFC" w14:textId="5583F04A" w:rsidR="00484507" w:rsidRDefault="007C56FF">
          <w:pPr>
            <w:pStyle w:val="TM1"/>
            <w:tabs>
              <w:tab w:val="left" w:pos="440"/>
              <w:tab w:val="right" w:leader="dot" w:pos="9062"/>
            </w:tabs>
            <w:rPr>
              <w:rFonts w:eastAsiaTheme="minorEastAsia"/>
              <w:noProof/>
              <w:kern w:val="2"/>
              <w:sz w:val="24"/>
              <w:szCs w:val="24"/>
              <w:lang w:eastAsia="fr-FR"/>
              <w14:ligatures w14:val="standardContextual"/>
            </w:rPr>
          </w:pPr>
          <w:hyperlink w:anchor="_Toc211520937" w:history="1">
            <w:r w:rsidR="00484507" w:rsidRPr="005679A0">
              <w:rPr>
                <w:rStyle w:val="Lienhypertexte"/>
                <w:rFonts w:ascii="Arial" w:hAnsi="Arial" w:cs="Arial"/>
                <w:noProof/>
                <w14:scene3d>
                  <w14:camera w14:prst="orthographicFront"/>
                  <w14:lightRig w14:rig="threePt" w14:dir="t">
                    <w14:rot w14:lat="0" w14:lon="0" w14:rev="0"/>
                  </w14:lightRig>
                </w14:scene3d>
              </w:rPr>
              <w:t>9</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ou d’exécution</w:t>
            </w:r>
            <w:r w:rsidR="00484507">
              <w:rPr>
                <w:noProof/>
                <w:webHidden/>
              </w:rPr>
              <w:tab/>
            </w:r>
            <w:r w:rsidR="00484507">
              <w:rPr>
                <w:noProof/>
                <w:webHidden/>
              </w:rPr>
              <w:fldChar w:fldCharType="begin"/>
            </w:r>
            <w:r w:rsidR="00484507">
              <w:rPr>
                <w:noProof/>
                <w:webHidden/>
              </w:rPr>
              <w:instrText xml:space="preserve"> PAGEREF _Toc211520937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295466F2" w14:textId="1C39B6C8" w:rsidR="00484507" w:rsidRDefault="007C56FF">
          <w:pPr>
            <w:pStyle w:val="TM2"/>
            <w:rPr>
              <w:rFonts w:eastAsiaTheme="minorEastAsia"/>
              <w:noProof/>
              <w:kern w:val="2"/>
              <w:sz w:val="24"/>
              <w:szCs w:val="24"/>
              <w:lang w:eastAsia="fr-FR"/>
              <w14:ligatures w14:val="standardContextual"/>
            </w:rPr>
          </w:pPr>
          <w:hyperlink w:anchor="_Toc211520938" w:history="1">
            <w:r w:rsidR="00484507" w:rsidRPr="005679A0">
              <w:rPr>
                <w:rStyle w:val="Lienhypertexte"/>
                <w:rFonts w:ascii="Arial" w:hAnsi="Arial" w:cs="Arial"/>
                <w:noProof/>
                <w14:scene3d>
                  <w14:camera w14:prst="orthographicFront"/>
                  <w14:lightRig w14:rig="threePt" w14:dir="t">
                    <w14:rot w14:lat="0" w14:lon="0" w14:rev="0"/>
                  </w14:lightRig>
                </w14:scene3d>
              </w:rPr>
              <w:t>9.1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des équipements</w:t>
            </w:r>
            <w:r w:rsidR="00484507">
              <w:rPr>
                <w:noProof/>
                <w:webHidden/>
              </w:rPr>
              <w:tab/>
            </w:r>
            <w:r w:rsidR="00484507">
              <w:rPr>
                <w:noProof/>
                <w:webHidden/>
              </w:rPr>
              <w:fldChar w:fldCharType="begin"/>
            </w:r>
            <w:r w:rsidR="00484507">
              <w:rPr>
                <w:noProof/>
                <w:webHidden/>
              </w:rPr>
              <w:instrText xml:space="preserve"> PAGEREF _Toc211520938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25FE27EF" w14:textId="5D0A948F"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39" w:history="1">
            <w:r w:rsidR="00484507" w:rsidRPr="005679A0">
              <w:rPr>
                <w:rStyle w:val="Lienhypertexte"/>
                <w:rFonts w:ascii="Arial" w:hAnsi="Arial" w:cs="Arial"/>
                <w:noProof/>
                <w14:scene3d>
                  <w14:camera w14:prst="orthographicFront"/>
                  <w14:lightRig w14:rig="threePt" w14:dir="t">
                    <w14:rot w14:lat="0" w14:lon="0" w14:rev="0"/>
                  </w14:lightRig>
                </w14:scene3d>
              </w:rPr>
              <w:t>9.1.1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standards</w:t>
            </w:r>
            <w:r w:rsidR="00484507">
              <w:rPr>
                <w:noProof/>
                <w:webHidden/>
              </w:rPr>
              <w:tab/>
            </w:r>
            <w:r w:rsidR="00484507">
              <w:rPr>
                <w:noProof/>
                <w:webHidden/>
              </w:rPr>
              <w:fldChar w:fldCharType="begin"/>
            </w:r>
            <w:r w:rsidR="00484507">
              <w:rPr>
                <w:noProof/>
                <w:webHidden/>
              </w:rPr>
              <w:instrText xml:space="preserve"> PAGEREF _Toc211520939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224EC362" w14:textId="562E10E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40" w:history="1">
            <w:r w:rsidR="00484507" w:rsidRPr="005679A0">
              <w:rPr>
                <w:rStyle w:val="Lienhypertexte"/>
                <w:rFonts w:ascii="Arial" w:hAnsi="Arial" w:cs="Arial"/>
                <w:noProof/>
                <w14:scene3d>
                  <w14:camera w14:prst="orthographicFront"/>
                  <w14:lightRig w14:rig="threePt" w14:dir="t">
                    <w14:rot w14:lat="0" w14:lon="0" w14:rev="0"/>
                  </w14:lightRig>
                </w14:scene3d>
              </w:rPr>
              <w:t>9.1.2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en urgence</w:t>
            </w:r>
            <w:r w:rsidR="00484507">
              <w:rPr>
                <w:noProof/>
                <w:webHidden/>
              </w:rPr>
              <w:tab/>
            </w:r>
            <w:r w:rsidR="00484507">
              <w:rPr>
                <w:noProof/>
                <w:webHidden/>
              </w:rPr>
              <w:fldChar w:fldCharType="begin"/>
            </w:r>
            <w:r w:rsidR="00484507">
              <w:rPr>
                <w:noProof/>
                <w:webHidden/>
              </w:rPr>
              <w:instrText xml:space="preserve"> PAGEREF _Toc211520940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42AA4BFC" w14:textId="048D8E67" w:rsidR="00484507" w:rsidRDefault="007C56FF">
          <w:pPr>
            <w:pStyle w:val="TM2"/>
            <w:rPr>
              <w:rFonts w:eastAsiaTheme="minorEastAsia"/>
              <w:noProof/>
              <w:kern w:val="2"/>
              <w:sz w:val="24"/>
              <w:szCs w:val="24"/>
              <w:lang w:eastAsia="fr-FR"/>
              <w14:ligatures w14:val="standardContextual"/>
            </w:rPr>
          </w:pPr>
          <w:hyperlink w:anchor="_Toc211520941" w:history="1">
            <w:r w:rsidR="00484507" w:rsidRPr="005679A0">
              <w:rPr>
                <w:rStyle w:val="Lienhypertexte"/>
                <w:rFonts w:ascii="Arial" w:hAnsi="Arial" w:cs="Arial"/>
                <w:noProof/>
                <w14:scene3d>
                  <w14:camera w14:prst="orthographicFront"/>
                  <w14:lightRig w14:rig="threePt" w14:dir="t">
                    <w14:rot w14:lat="0" w14:lon="0" w14:rev="0"/>
                  </w14:lightRig>
                </w14:scene3d>
              </w:rPr>
              <w:t>9.2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pour les dispositifs médicaux et médicaments</w:t>
            </w:r>
            <w:r w:rsidR="00484507">
              <w:rPr>
                <w:noProof/>
                <w:webHidden/>
              </w:rPr>
              <w:tab/>
            </w:r>
            <w:r w:rsidR="00484507">
              <w:rPr>
                <w:noProof/>
                <w:webHidden/>
              </w:rPr>
              <w:fldChar w:fldCharType="begin"/>
            </w:r>
            <w:r w:rsidR="00484507">
              <w:rPr>
                <w:noProof/>
                <w:webHidden/>
              </w:rPr>
              <w:instrText xml:space="preserve"> PAGEREF _Toc211520941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1A31E408" w14:textId="26F84BAD"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42" w:history="1">
            <w:r w:rsidR="00484507" w:rsidRPr="005679A0">
              <w:rPr>
                <w:rStyle w:val="Lienhypertexte"/>
                <w:rFonts w:ascii="Arial" w:hAnsi="Arial" w:cs="Arial"/>
                <w:noProof/>
                <w14:scene3d>
                  <w14:camera w14:prst="orthographicFront"/>
                  <w14:lightRig w14:rig="threePt" w14:dir="t">
                    <w14:rot w14:lat="0" w14:lon="0" w14:rev="0"/>
                  </w14:lightRig>
                </w14:scene3d>
              </w:rPr>
              <w:t>9.2.1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standards</w:t>
            </w:r>
            <w:r w:rsidR="00484507">
              <w:rPr>
                <w:noProof/>
                <w:webHidden/>
              </w:rPr>
              <w:tab/>
            </w:r>
            <w:r w:rsidR="00484507">
              <w:rPr>
                <w:noProof/>
                <w:webHidden/>
              </w:rPr>
              <w:fldChar w:fldCharType="begin"/>
            </w:r>
            <w:r w:rsidR="00484507">
              <w:rPr>
                <w:noProof/>
                <w:webHidden/>
              </w:rPr>
              <w:instrText xml:space="preserve"> PAGEREF _Toc211520942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0705C673" w14:textId="16AE05B7"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43" w:history="1">
            <w:r w:rsidR="00484507" w:rsidRPr="005679A0">
              <w:rPr>
                <w:rStyle w:val="Lienhypertexte"/>
                <w:rFonts w:ascii="Arial" w:hAnsi="Arial" w:cs="Arial"/>
                <w:noProof/>
                <w14:scene3d>
                  <w14:camera w14:prst="orthographicFront"/>
                  <w14:lightRig w14:rig="threePt" w14:dir="t">
                    <w14:rot w14:lat="0" w14:lon="0" w14:rev="0"/>
                  </w14:lightRig>
                </w14:scene3d>
              </w:rPr>
              <w:t>9.2.2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en urgence</w:t>
            </w:r>
            <w:r w:rsidR="00484507">
              <w:rPr>
                <w:noProof/>
                <w:webHidden/>
              </w:rPr>
              <w:tab/>
            </w:r>
            <w:r w:rsidR="00484507">
              <w:rPr>
                <w:noProof/>
                <w:webHidden/>
              </w:rPr>
              <w:fldChar w:fldCharType="begin"/>
            </w:r>
            <w:r w:rsidR="00484507">
              <w:rPr>
                <w:noProof/>
                <w:webHidden/>
              </w:rPr>
              <w:instrText xml:space="preserve"> PAGEREF _Toc211520943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039ADE75" w14:textId="73F3532B" w:rsidR="00484507" w:rsidRDefault="007C56FF">
          <w:pPr>
            <w:pStyle w:val="TM2"/>
            <w:rPr>
              <w:rFonts w:eastAsiaTheme="minorEastAsia"/>
              <w:noProof/>
              <w:kern w:val="2"/>
              <w:sz w:val="24"/>
              <w:szCs w:val="24"/>
              <w:lang w:eastAsia="fr-FR"/>
              <w14:ligatures w14:val="standardContextual"/>
            </w:rPr>
          </w:pPr>
          <w:hyperlink w:anchor="_Toc211520944" w:history="1">
            <w:r w:rsidR="00484507" w:rsidRPr="005679A0">
              <w:rPr>
                <w:rStyle w:val="Lienhypertexte"/>
                <w:rFonts w:ascii="Arial" w:hAnsi="Arial" w:cs="Arial"/>
                <w:noProof/>
                <w14:scene3d>
                  <w14:camera w14:prst="orthographicFront"/>
                  <w14:lightRig w14:rig="threePt" w14:dir="t">
                    <w14:rot w14:lat="0" w14:lon="0" w14:rev="0"/>
                  </w14:lightRig>
                </w14:scene3d>
              </w:rPr>
              <w:t>9.3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pour les réactifs et consommables</w:t>
            </w:r>
            <w:r w:rsidR="00484507">
              <w:rPr>
                <w:noProof/>
                <w:webHidden/>
              </w:rPr>
              <w:tab/>
            </w:r>
            <w:r w:rsidR="00484507">
              <w:rPr>
                <w:noProof/>
                <w:webHidden/>
              </w:rPr>
              <w:fldChar w:fldCharType="begin"/>
            </w:r>
            <w:r w:rsidR="00484507">
              <w:rPr>
                <w:noProof/>
                <w:webHidden/>
              </w:rPr>
              <w:instrText xml:space="preserve"> PAGEREF _Toc211520944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6754D637" w14:textId="6E643343"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45" w:history="1">
            <w:r w:rsidR="00484507" w:rsidRPr="005679A0">
              <w:rPr>
                <w:rStyle w:val="Lienhypertexte"/>
                <w:rFonts w:ascii="Arial" w:hAnsi="Arial" w:cs="Arial"/>
                <w:noProof/>
                <w14:scene3d>
                  <w14:camera w14:prst="orthographicFront"/>
                  <w14:lightRig w14:rig="threePt" w14:dir="t">
                    <w14:rot w14:lat="0" w14:lon="0" w14:rev="0"/>
                  </w14:lightRig>
                </w14:scene3d>
              </w:rPr>
              <w:t>9.3.1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standards</w:t>
            </w:r>
            <w:r w:rsidR="00484507">
              <w:rPr>
                <w:noProof/>
                <w:webHidden/>
              </w:rPr>
              <w:tab/>
            </w:r>
            <w:r w:rsidR="00484507">
              <w:rPr>
                <w:noProof/>
                <w:webHidden/>
              </w:rPr>
              <w:fldChar w:fldCharType="begin"/>
            </w:r>
            <w:r w:rsidR="00484507">
              <w:rPr>
                <w:noProof/>
                <w:webHidden/>
              </w:rPr>
              <w:instrText xml:space="preserve"> PAGEREF _Toc211520945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3CAAE029" w14:textId="0CAC28BC"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46" w:history="1">
            <w:r w:rsidR="00484507" w:rsidRPr="005679A0">
              <w:rPr>
                <w:rStyle w:val="Lienhypertexte"/>
                <w:rFonts w:ascii="Arial" w:hAnsi="Arial" w:cs="Arial"/>
                <w:noProof/>
                <w14:scene3d>
                  <w14:camera w14:prst="orthographicFront"/>
                  <w14:lightRig w14:rig="threePt" w14:dir="t">
                    <w14:rot w14:lat="0" w14:lon="0" w14:rev="0"/>
                  </w14:lightRig>
                </w14:scene3d>
              </w:rPr>
              <w:t>9.3.2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en urgence</w:t>
            </w:r>
            <w:r w:rsidR="00484507">
              <w:rPr>
                <w:noProof/>
                <w:webHidden/>
              </w:rPr>
              <w:tab/>
            </w:r>
            <w:r w:rsidR="00484507">
              <w:rPr>
                <w:noProof/>
                <w:webHidden/>
              </w:rPr>
              <w:fldChar w:fldCharType="begin"/>
            </w:r>
            <w:r w:rsidR="00484507">
              <w:rPr>
                <w:noProof/>
                <w:webHidden/>
              </w:rPr>
              <w:instrText xml:space="preserve"> PAGEREF _Toc211520946 \h </w:instrText>
            </w:r>
            <w:r w:rsidR="00484507">
              <w:rPr>
                <w:noProof/>
                <w:webHidden/>
              </w:rPr>
            </w:r>
            <w:r w:rsidR="00484507">
              <w:rPr>
                <w:noProof/>
                <w:webHidden/>
              </w:rPr>
              <w:fldChar w:fldCharType="separate"/>
            </w:r>
            <w:r w:rsidR="00A249E2">
              <w:rPr>
                <w:noProof/>
                <w:webHidden/>
              </w:rPr>
              <w:t>12</w:t>
            </w:r>
            <w:r w:rsidR="00484507">
              <w:rPr>
                <w:noProof/>
                <w:webHidden/>
              </w:rPr>
              <w:fldChar w:fldCharType="end"/>
            </w:r>
          </w:hyperlink>
        </w:p>
        <w:p w14:paraId="0266591E" w14:textId="6D301B5A" w:rsidR="00484507" w:rsidRDefault="007C56FF">
          <w:pPr>
            <w:pStyle w:val="TM2"/>
            <w:rPr>
              <w:rFonts w:eastAsiaTheme="minorEastAsia"/>
              <w:noProof/>
              <w:kern w:val="2"/>
              <w:sz w:val="24"/>
              <w:szCs w:val="24"/>
              <w:lang w:eastAsia="fr-FR"/>
              <w14:ligatures w14:val="standardContextual"/>
            </w:rPr>
          </w:pPr>
          <w:hyperlink w:anchor="_Toc211520947" w:history="1">
            <w:r w:rsidR="00484507" w:rsidRPr="005679A0">
              <w:rPr>
                <w:rStyle w:val="Lienhypertexte"/>
                <w:rFonts w:ascii="Arial" w:hAnsi="Arial" w:cs="Arial"/>
                <w:noProof/>
                <w14:scene3d>
                  <w14:camera w14:prst="orthographicFront"/>
                  <w14:lightRig w14:rig="threePt" w14:dir="t">
                    <w14:rot w14:lat="0" w14:lon="0" w14:rev="0"/>
                  </w14:lightRig>
                </w14:scene3d>
              </w:rPr>
              <w:t>9.4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des pièces détachées, accessoires et sous-ensembles</w:t>
            </w:r>
            <w:r w:rsidR="00484507">
              <w:rPr>
                <w:noProof/>
                <w:webHidden/>
              </w:rPr>
              <w:tab/>
            </w:r>
            <w:r w:rsidR="00484507">
              <w:rPr>
                <w:noProof/>
                <w:webHidden/>
              </w:rPr>
              <w:fldChar w:fldCharType="begin"/>
            </w:r>
            <w:r w:rsidR="00484507">
              <w:rPr>
                <w:noProof/>
                <w:webHidden/>
              </w:rPr>
              <w:instrText xml:space="preserve"> PAGEREF _Toc211520947 \h </w:instrText>
            </w:r>
            <w:r w:rsidR="00484507">
              <w:rPr>
                <w:noProof/>
                <w:webHidden/>
              </w:rPr>
            </w:r>
            <w:r w:rsidR="00484507">
              <w:rPr>
                <w:noProof/>
                <w:webHidden/>
              </w:rPr>
              <w:fldChar w:fldCharType="separate"/>
            </w:r>
            <w:r w:rsidR="00A249E2">
              <w:rPr>
                <w:noProof/>
                <w:webHidden/>
              </w:rPr>
              <w:t>13</w:t>
            </w:r>
            <w:r w:rsidR="00484507">
              <w:rPr>
                <w:noProof/>
                <w:webHidden/>
              </w:rPr>
              <w:fldChar w:fldCharType="end"/>
            </w:r>
          </w:hyperlink>
        </w:p>
        <w:p w14:paraId="2B758DAB" w14:textId="4369851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48" w:history="1">
            <w:r w:rsidR="00484507" w:rsidRPr="005679A0">
              <w:rPr>
                <w:rStyle w:val="Lienhypertexte"/>
                <w:rFonts w:ascii="Arial" w:hAnsi="Arial" w:cs="Arial"/>
                <w:noProof/>
                <w14:scene3d>
                  <w14:camera w14:prst="orthographicFront"/>
                  <w14:lightRig w14:rig="threePt" w14:dir="t">
                    <w14:rot w14:lat="0" w14:lon="0" w14:rev="0"/>
                  </w14:lightRig>
                </w14:scene3d>
              </w:rPr>
              <w:t>9.4.1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standards</w:t>
            </w:r>
            <w:r w:rsidR="00484507">
              <w:rPr>
                <w:noProof/>
                <w:webHidden/>
              </w:rPr>
              <w:tab/>
            </w:r>
            <w:r w:rsidR="00484507">
              <w:rPr>
                <w:noProof/>
                <w:webHidden/>
              </w:rPr>
              <w:fldChar w:fldCharType="begin"/>
            </w:r>
            <w:r w:rsidR="00484507">
              <w:rPr>
                <w:noProof/>
                <w:webHidden/>
              </w:rPr>
              <w:instrText xml:space="preserve"> PAGEREF _Toc211520948 \h </w:instrText>
            </w:r>
            <w:r w:rsidR="00484507">
              <w:rPr>
                <w:noProof/>
                <w:webHidden/>
              </w:rPr>
            </w:r>
            <w:r w:rsidR="00484507">
              <w:rPr>
                <w:noProof/>
                <w:webHidden/>
              </w:rPr>
              <w:fldChar w:fldCharType="separate"/>
            </w:r>
            <w:r w:rsidR="00A249E2">
              <w:rPr>
                <w:noProof/>
                <w:webHidden/>
              </w:rPr>
              <w:t>13</w:t>
            </w:r>
            <w:r w:rsidR="00484507">
              <w:rPr>
                <w:noProof/>
                <w:webHidden/>
              </w:rPr>
              <w:fldChar w:fldCharType="end"/>
            </w:r>
          </w:hyperlink>
        </w:p>
        <w:p w14:paraId="57C8B4AF" w14:textId="488089E0"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49" w:history="1">
            <w:r w:rsidR="00484507" w:rsidRPr="005679A0">
              <w:rPr>
                <w:rStyle w:val="Lienhypertexte"/>
                <w:rFonts w:ascii="Arial" w:hAnsi="Arial" w:cs="Arial"/>
                <w:noProof/>
                <w14:scene3d>
                  <w14:camera w14:prst="orthographicFront"/>
                  <w14:lightRig w14:rig="threePt" w14:dir="t">
                    <w14:rot w14:lat="0" w14:lon="0" w14:rev="0"/>
                  </w14:lightRig>
                </w14:scene3d>
              </w:rPr>
              <w:t>9.4.2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 livraison en urgence</w:t>
            </w:r>
            <w:r w:rsidR="00484507">
              <w:rPr>
                <w:noProof/>
                <w:webHidden/>
              </w:rPr>
              <w:tab/>
            </w:r>
            <w:r w:rsidR="00484507">
              <w:rPr>
                <w:noProof/>
                <w:webHidden/>
              </w:rPr>
              <w:fldChar w:fldCharType="begin"/>
            </w:r>
            <w:r w:rsidR="00484507">
              <w:rPr>
                <w:noProof/>
                <w:webHidden/>
              </w:rPr>
              <w:instrText xml:space="preserve"> PAGEREF _Toc211520949 \h </w:instrText>
            </w:r>
            <w:r w:rsidR="00484507">
              <w:rPr>
                <w:noProof/>
                <w:webHidden/>
              </w:rPr>
            </w:r>
            <w:r w:rsidR="00484507">
              <w:rPr>
                <w:noProof/>
                <w:webHidden/>
              </w:rPr>
              <w:fldChar w:fldCharType="separate"/>
            </w:r>
            <w:r w:rsidR="00A249E2">
              <w:rPr>
                <w:noProof/>
                <w:webHidden/>
              </w:rPr>
              <w:t>13</w:t>
            </w:r>
            <w:r w:rsidR="00484507">
              <w:rPr>
                <w:noProof/>
                <w:webHidden/>
              </w:rPr>
              <w:fldChar w:fldCharType="end"/>
            </w:r>
          </w:hyperlink>
        </w:p>
        <w:p w14:paraId="49C88D11" w14:textId="687CD8CC" w:rsidR="00484507" w:rsidRDefault="007C56FF">
          <w:pPr>
            <w:pStyle w:val="TM2"/>
            <w:rPr>
              <w:rFonts w:eastAsiaTheme="minorEastAsia"/>
              <w:noProof/>
              <w:kern w:val="2"/>
              <w:sz w:val="24"/>
              <w:szCs w:val="24"/>
              <w:lang w:eastAsia="fr-FR"/>
              <w14:ligatures w14:val="standardContextual"/>
            </w:rPr>
          </w:pPr>
          <w:hyperlink w:anchor="_Toc211520950" w:history="1">
            <w:r w:rsidR="00484507" w:rsidRPr="005679A0">
              <w:rPr>
                <w:rStyle w:val="Lienhypertexte"/>
                <w:rFonts w:ascii="Arial" w:hAnsi="Arial" w:cs="Arial"/>
                <w:noProof/>
                <w14:scene3d>
                  <w14:camera w14:prst="orthographicFront"/>
                  <w14:lightRig w14:rig="threePt" w14:dir="t">
                    <w14:rot w14:lat="0" w14:lon="0" w14:rev="0"/>
                  </w14:lightRig>
                </w14:scene3d>
              </w:rPr>
              <w:t>9.5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Difficultés de livraison</w:t>
            </w:r>
            <w:r w:rsidR="00484507">
              <w:rPr>
                <w:noProof/>
                <w:webHidden/>
              </w:rPr>
              <w:tab/>
            </w:r>
            <w:r w:rsidR="00484507">
              <w:rPr>
                <w:noProof/>
                <w:webHidden/>
              </w:rPr>
              <w:fldChar w:fldCharType="begin"/>
            </w:r>
            <w:r w:rsidR="00484507">
              <w:rPr>
                <w:noProof/>
                <w:webHidden/>
              </w:rPr>
              <w:instrText xml:space="preserve"> PAGEREF _Toc211520950 \h </w:instrText>
            </w:r>
            <w:r w:rsidR="00484507">
              <w:rPr>
                <w:noProof/>
                <w:webHidden/>
              </w:rPr>
            </w:r>
            <w:r w:rsidR="00484507">
              <w:rPr>
                <w:noProof/>
                <w:webHidden/>
              </w:rPr>
              <w:fldChar w:fldCharType="separate"/>
            </w:r>
            <w:r w:rsidR="00A249E2">
              <w:rPr>
                <w:noProof/>
                <w:webHidden/>
              </w:rPr>
              <w:t>13</w:t>
            </w:r>
            <w:r w:rsidR="00484507">
              <w:rPr>
                <w:noProof/>
                <w:webHidden/>
              </w:rPr>
              <w:fldChar w:fldCharType="end"/>
            </w:r>
          </w:hyperlink>
        </w:p>
        <w:p w14:paraId="2DD8A9CE" w14:textId="4B08BF6C" w:rsidR="00484507" w:rsidRDefault="007C56FF">
          <w:pPr>
            <w:pStyle w:val="TM2"/>
            <w:rPr>
              <w:rFonts w:eastAsiaTheme="minorEastAsia"/>
              <w:noProof/>
              <w:kern w:val="2"/>
              <w:sz w:val="24"/>
              <w:szCs w:val="24"/>
              <w:lang w:eastAsia="fr-FR"/>
              <w14:ligatures w14:val="standardContextual"/>
            </w:rPr>
          </w:pPr>
          <w:hyperlink w:anchor="_Toc211520951" w:history="1">
            <w:r w:rsidR="00484507" w:rsidRPr="005679A0">
              <w:rPr>
                <w:rStyle w:val="Lienhypertexte"/>
                <w:rFonts w:ascii="Arial" w:hAnsi="Arial" w:cs="Arial"/>
                <w:noProof/>
                <w14:scene3d>
                  <w14:camera w14:prst="orthographicFront"/>
                  <w14:lightRig w14:rig="threePt" w14:dir="t">
                    <w14:rot w14:lat="0" w14:lon="0" w14:rev="0"/>
                  </w14:lightRig>
                </w14:scene3d>
              </w:rPr>
              <w:t>9.6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Arrêt de fabrication</w:t>
            </w:r>
            <w:r w:rsidR="00484507">
              <w:rPr>
                <w:noProof/>
                <w:webHidden/>
              </w:rPr>
              <w:tab/>
            </w:r>
            <w:r w:rsidR="00484507">
              <w:rPr>
                <w:noProof/>
                <w:webHidden/>
              </w:rPr>
              <w:fldChar w:fldCharType="begin"/>
            </w:r>
            <w:r w:rsidR="00484507">
              <w:rPr>
                <w:noProof/>
                <w:webHidden/>
              </w:rPr>
              <w:instrText xml:space="preserve"> PAGEREF _Toc211520951 \h </w:instrText>
            </w:r>
            <w:r w:rsidR="00484507">
              <w:rPr>
                <w:noProof/>
                <w:webHidden/>
              </w:rPr>
            </w:r>
            <w:r w:rsidR="00484507">
              <w:rPr>
                <w:noProof/>
                <w:webHidden/>
              </w:rPr>
              <w:fldChar w:fldCharType="separate"/>
            </w:r>
            <w:r w:rsidR="00A249E2">
              <w:rPr>
                <w:noProof/>
                <w:webHidden/>
              </w:rPr>
              <w:t>14</w:t>
            </w:r>
            <w:r w:rsidR="00484507">
              <w:rPr>
                <w:noProof/>
                <w:webHidden/>
              </w:rPr>
              <w:fldChar w:fldCharType="end"/>
            </w:r>
          </w:hyperlink>
        </w:p>
        <w:p w14:paraId="6BF71B80" w14:textId="227CD5F7" w:rsidR="00484507" w:rsidRDefault="007C56FF">
          <w:pPr>
            <w:pStyle w:val="TM2"/>
            <w:rPr>
              <w:rFonts w:eastAsiaTheme="minorEastAsia"/>
              <w:noProof/>
              <w:kern w:val="2"/>
              <w:sz w:val="24"/>
              <w:szCs w:val="24"/>
              <w:lang w:eastAsia="fr-FR"/>
              <w14:ligatures w14:val="standardContextual"/>
            </w:rPr>
          </w:pPr>
          <w:hyperlink w:anchor="_Toc211520952" w:history="1">
            <w:r w:rsidR="00484507" w:rsidRPr="005679A0">
              <w:rPr>
                <w:rStyle w:val="Lienhypertexte"/>
                <w:rFonts w:ascii="Arial" w:eastAsia="Times New Roman" w:hAnsi="Arial" w:cs="Arial"/>
                <w:noProof/>
                <w14:scene3d>
                  <w14:camera w14:prst="orthographicFront"/>
                  <w14:lightRig w14:rig="threePt" w14:dir="t">
                    <w14:rot w14:lat="0" w14:lon="0" w14:rev="0"/>
                  </w14:lightRig>
                </w14:scene3d>
              </w:rPr>
              <w:t>9.7</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rPr>
              <w:t>Evolution du parc et fin de support maintenance</w:t>
            </w:r>
            <w:r w:rsidR="00484507">
              <w:rPr>
                <w:noProof/>
                <w:webHidden/>
              </w:rPr>
              <w:tab/>
            </w:r>
            <w:r w:rsidR="00484507">
              <w:rPr>
                <w:noProof/>
                <w:webHidden/>
              </w:rPr>
              <w:fldChar w:fldCharType="begin"/>
            </w:r>
            <w:r w:rsidR="00484507">
              <w:rPr>
                <w:noProof/>
                <w:webHidden/>
              </w:rPr>
              <w:instrText xml:space="preserve"> PAGEREF _Toc211520952 \h </w:instrText>
            </w:r>
            <w:r w:rsidR="00484507">
              <w:rPr>
                <w:noProof/>
                <w:webHidden/>
              </w:rPr>
            </w:r>
            <w:r w:rsidR="00484507">
              <w:rPr>
                <w:noProof/>
                <w:webHidden/>
              </w:rPr>
              <w:fldChar w:fldCharType="separate"/>
            </w:r>
            <w:r w:rsidR="00A249E2">
              <w:rPr>
                <w:noProof/>
                <w:webHidden/>
              </w:rPr>
              <w:t>14</w:t>
            </w:r>
            <w:r w:rsidR="00484507">
              <w:rPr>
                <w:noProof/>
                <w:webHidden/>
              </w:rPr>
              <w:fldChar w:fldCharType="end"/>
            </w:r>
          </w:hyperlink>
        </w:p>
        <w:p w14:paraId="01E6EB46" w14:textId="0A01E7D8"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53" w:history="1">
            <w:r w:rsidR="00484507" w:rsidRPr="005679A0">
              <w:rPr>
                <w:rStyle w:val="Lienhypertexte"/>
                <w:rFonts w:ascii="Arial" w:hAnsi="Arial" w:cs="Arial"/>
                <w:noProof/>
                <w14:scene3d>
                  <w14:camera w14:prst="orthographicFront"/>
                  <w14:lightRig w14:rig="threePt" w14:dir="t">
                    <w14:rot w14:lat="0" w14:lon="0" w14:rev="0"/>
                  </w14:lightRig>
                </w14:scene3d>
              </w:rPr>
              <w:t>9.7.1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Evolution de parc</w:t>
            </w:r>
            <w:r w:rsidR="00484507">
              <w:rPr>
                <w:noProof/>
                <w:webHidden/>
              </w:rPr>
              <w:tab/>
            </w:r>
            <w:r w:rsidR="00484507">
              <w:rPr>
                <w:noProof/>
                <w:webHidden/>
              </w:rPr>
              <w:fldChar w:fldCharType="begin"/>
            </w:r>
            <w:r w:rsidR="00484507">
              <w:rPr>
                <w:noProof/>
                <w:webHidden/>
              </w:rPr>
              <w:instrText xml:space="preserve"> PAGEREF _Toc211520953 \h </w:instrText>
            </w:r>
            <w:r w:rsidR="00484507">
              <w:rPr>
                <w:noProof/>
                <w:webHidden/>
              </w:rPr>
            </w:r>
            <w:r w:rsidR="00484507">
              <w:rPr>
                <w:noProof/>
                <w:webHidden/>
              </w:rPr>
              <w:fldChar w:fldCharType="separate"/>
            </w:r>
            <w:r w:rsidR="00A249E2">
              <w:rPr>
                <w:noProof/>
                <w:webHidden/>
              </w:rPr>
              <w:t>14</w:t>
            </w:r>
            <w:r w:rsidR="00484507">
              <w:rPr>
                <w:noProof/>
                <w:webHidden/>
              </w:rPr>
              <w:fldChar w:fldCharType="end"/>
            </w:r>
          </w:hyperlink>
        </w:p>
        <w:p w14:paraId="12DC93F4" w14:textId="4A52DCBA"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54" w:history="1">
            <w:r w:rsidR="00484507" w:rsidRPr="005679A0">
              <w:rPr>
                <w:rStyle w:val="Lienhypertexte"/>
                <w:rFonts w:ascii="Arial" w:hAnsi="Arial" w:cs="Arial"/>
                <w:noProof/>
                <w14:scene3d>
                  <w14:camera w14:prst="orthographicFront"/>
                  <w14:lightRig w14:rig="threePt" w14:dir="t">
                    <w14:rot w14:lat="0" w14:lon="0" w14:rev="0"/>
                  </w14:lightRig>
                </w14:scene3d>
              </w:rPr>
              <w:t>9.7.2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Fin de support :</w:t>
            </w:r>
            <w:r w:rsidR="00484507">
              <w:rPr>
                <w:noProof/>
                <w:webHidden/>
              </w:rPr>
              <w:tab/>
            </w:r>
            <w:r w:rsidR="00484507">
              <w:rPr>
                <w:noProof/>
                <w:webHidden/>
              </w:rPr>
              <w:fldChar w:fldCharType="begin"/>
            </w:r>
            <w:r w:rsidR="00484507">
              <w:rPr>
                <w:noProof/>
                <w:webHidden/>
              </w:rPr>
              <w:instrText xml:space="preserve"> PAGEREF _Toc211520954 \h </w:instrText>
            </w:r>
            <w:r w:rsidR="00484507">
              <w:rPr>
                <w:noProof/>
                <w:webHidden/>
              </w:rPr>
            </w:r>
            <w:r w:rsidR="00484507">
              <w:rPr>
                <w:noProof/>
                <w:webHidden/>
              </w:rPr>
              <w:fldChar w:fldCharType="separate"/>
            </w:r>
            <w:r w:rsidR="00A249E2">
              <w:rPr>
                <w:noProof/>
                <w:webHidden/>
              </w:rPr>
              <w:t>14</w:t>
            </w:r>
            <w:r w:rsidR="00484507">
              <w:rPr>
                <w:noProof/>
                <w:webHidden/>
              </w:rPr>
              <w:fldChar w:fldCharType="end"/>
            </w:r>
          </w:hyperlink>
        </w:p>
        <w:p w14:paraId="3324C1F9" w14:textId="31FD861E" w:rsidR="00484507" w:rsidRDefault="007C56FF">
          <w:pPr>
            <w:pStyle w:val="TM2"/>
            <w:rPr>
              <w:rFonts w:eastAsiaTheme="minorEastAsia"/>
              <w:noProof/>
              <w:kern w:val="2"/>
              <w:sz w:val="24"/>
              <w:szCs w:val="24"/>
              <w:lang w:eastAsia="fr-FR"/>
              <w14:ligatures w14:val="standardContextual"/>
            </w:rPr>
          </w:pPr>
          <w:hyperlink w:anchor="_Toc211520955" w:history="1">
            <w:r w:rsidR="00484507" w:rsidRPr="005679A0">
              <w:rPr>
                <w:rStyle w:val="Lienhypertexte"/>
                <w:rFonts w:ascii="Arial" w:hAnsi="Arial" w:cs="Arial"/>
                <w:noProof/>
                <w14:scene3d>
                  <w14:camera w14:prst="orthographicFront"/>
                  <w14:lightRig w14:rig="threePt" w14:dir="t">
                    <w14:rot w14:lat="0" w14:lon="0" w14:rev="0"/>
                  </w14:lightRig>
                </w14:scene3d>
              </w:rPr>
              <w:t>9.8</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Délais d’exécution des prestations de maintenance</w:t>
            </w:r>
            <w:r w:rsidR="00484507">
              <w:rPr>
                <w:noProof/>
                <w:webHidden/>
              </w:rPr>
              <w:tab/>
            </w:r>
            <w:r w:rsidR="00484507">
              <w:rPr>
                <w:noProof/>
                <w:webHidden/>
              </w:rPr>
              <w:fldChar w:fldCharType="begin"/>
            </w:r>
            <w:r w:rsidR="00484507">
              <w:rPr>
                <w:noProof/>
                <w:webHidden/>
              </w:rPr>
              <w:instrText xml:space="preserve"> PAGEREF _Toc211520955 \h </w:instrText>
            </w:r>
            <w:r w:rsidR="00484507">
              <w:rPr>
                <w:noProof/>
                <w:webHidden/>
              </w:rPr>
            </w:r>
            <w:r w:rsidR="00484507">
              <w:rPr>
                <w:noProof/>
                <w:webHidden/>
              </w:rPr>
              <w:fldChar w:fldCharType="separate"/>
            </w:r>
            <w:r w:rsidR="00A249E2">
              <w:rPr>
                <w:noProof/>
                <w:webHidden/>
              </w:rPr>
              <w:t>15</w:t>
            </w:r>
            <w:r w:rsidR="00484507">
              <w:rPr>
                <w:noProof/>
                <w:webHidden/>
              </w:rPr>
              <w:fldChar w:fldCharType="end"/>
            </w:r>
          </w:hyperlink>
        </w:p>
        <w:p w14:paraId="24323F22" w14:textId="66775561"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0956" w:history="1">
            <w:r w:rsidR="00484507" w:rsidRPr="005679A0">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lang w:eastAsia="fr-FR"/>
              </w:rPr>
              <w:t>Emission des bons de commande</w:t>
            </w:r>
            <w:r w:rsidR="00484507">
              <w:rPr>
                <w:noProof/>
                <w:webHidden/>
              </w:rPr>
              <w:tab/>
            </w:r>
            <w:r w:rsidR="00484507">
              <w:rPr>
                <w:noProof/>
                <w:webHidden/>
              </w:rPr>
              <w:fldChar w:fldCharType="begin"/>
            </w:r>
            <w:r w:rsidR="00484507">
              <w:rPr>
                <w:noProof/>
                <w:webHidden/>
              </w:rPr>
              <w:instrText xml:space="preserve"> PAGEREF _Toc211520956 \h </w:instrText>
            </w:r>
            <w:r w:rsidR="00484507">
              <w:rPr>
                <w:noProof/>
                <w:webHidden/>
              </w:rPr>
            </w:r>
            <w:r w:rsidR="00484507">
              <w:rPr>
                <w:noProof/>
                <w:webHidden/>
              </w:rPr>
              <w:fldChar w:fldCharType="separate"/>
            </w:r>
            <w:r w:rsidR="00A249E2">
              <w:rPr>
                <w:noProof/>
                <w:webHidden/>
              </w:rPr>
              <w:t>17</w:t>
            </w:r>
            <w:r w:rsidR="00484507">
              <w:rPr>
                <w:noProof/>
                <w:webHidden/>
              </w:rPr>
              <w:fldChar w:fldCharType="end"/>
            </w:r>
          </w:hyperlink>
        </w:p>
        <w:p w14:paraId="36ACAE61" w14:textId="7DBA1E57"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0957" w:history="1">
            <w:r w:rsidR="00484507" w:rsidRPr="005679A0">
              <w:rPr>
                <w:rStyle w:val="Lienhypertexte"/>
                <w:rFonts w:ascii="Arial" w:hAnsi="Arial" w:cs="Arial"/>
                <w:noProof/>
                <w14:scene3d>
                  <w14:camera w14:prst="orthographicFront"/>
                  <w14:lightRig w14:rig="threePt" w14:dir="t">
                    <w14:rot w14:lat="0" w14:lon="0" w14:rev="0"/>
                  </w14:lightRig>
                </w14:scene3d>
              </w:rPr>
              <w:t>11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Conditions de livraison ou d’exécution</w:t>
            </w:r>
            <w:r w:rsidR="00484507">
              <w:rPr>
                <w:noProof/>
                <w:webHidden/>
              </w:rPr>
              <w:tab/>
            </w:r>
            <w:r w:rsidR="00484507">
              <w:rPr>
                <w:noProof/>
                <w:webHidden/>
              </w:rPr>
              <w:fldChar w:fldCharType="begin"/>
            </w:r>
            <w:r w:rsidR="00484507">
              <w:rPr>
                <w:noProof/>
                <w:webHidden/>
              </w:rPr>
              <w:instrText xml:space="preserve"> PAGEREF _Toc211520957 \h </w:instrText>
            </w:r>
            <w:r w:rsidR="00484507">
              <w:rPr>
                <w:noProof/>
                <w:webHidden/>
              </w:rPr>
            </w:r>
            <w:r w:rsidR="00484507">
              <w:rPr>
                <w:noProof/>
                <w:webHidden/>
              </w:rPr>
              <w:fldChar w:fldCharType="separate"/>
            </w:r>
            <w:r w:rsidR="00A249E2">
              <w:rPr>
                <w:noProof/>
                <w:webHidden/>
              </w:rPr>
              <w:t>17</w:t>
            </w:r>
            <w:r w:rsidR="00484507">
              <w:rPr>
                <w:noProof/>
                <w:webHidden/>
              </w:rPr>
              <w:fldChar w:fldCharType="end"/>
            </w:r>
          </w:hyperlink>
        </w:p>
        <w:p w14:paraId="19AA8D77" w14:textId="4F6D2A55" w:rsidR="00484507" w:rsidRDefault="007C56FF">
          <w:pPr>
            <w:pStyle w:val="TM2"/>
            <w:rPr>
              <w:rFonts w:eastAsiaTheme="minorEastAsia"/>
              <w:noProof/>
              <w:kern w:val="2"/>
              <w:sz w:val="24"/>
              <w:szCs w:val="24"/>
              <w:lang w:eastAsia="fr-FR"/>
              <w14:ligatures w14:val="standardContextual"/>
            </w:rPr>
          </w:pPr>
          <w:hyperlink w:anchor="_Toc211520958" w:history="1">
            <w:r w:rsidR="00484507" w:rsidRPr="005679A0">
              <w:rPr>
                <w:rStyle w:val="Lienhypertexte"/>
                <w:rFonts w:ascii="Arial" w:hAnsi="Arial" w:cs="Arial"/>
                <w:noProof/>
                <w14:scene3d>
                  <w14:camera w14:prst="orthographicFront"/>
                  <w14:lightRig w14:rig="threePt" w14:dir="t">
                    <w14:rot w14:lat="0" w14:lon="0" w14:rev="0"/>
                  </w14:lightRig>
                </w14:scene3d>
              </w:rPr>
              <w:t>11.1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Conditions Générales</w:t>
            </w:r>
            <w:r w:rsidR="00484507">
              <w:rPr>
                <w:noProof/>
                <w:webHidden/>
              </w:rPr>
              <w:tab/>
            </w:r>
            <w:r w:rsidR="00484507">
              <w:rPr>
                <w:noProof/>
                <w:webHidden/>
              </w:rPr>
              <w:fldChar w:fldCharType="begin"/>
            </w:r>
            <w:r w:rsidR="00484507">
              <w:rPr>
                <w:noProof/>
                <w:webHidden/>
              </w:rPr>
              <w:instrText xml:space="preserve"> PAGEREF _Toc211520958 \h </w:instrText>
            </w:r>
            <w:r w:rsidR="00484507">
              <w:rPr>
                <w:noProof/>
                <w:webHidden/>
              </w:rPr>
            </w:r>
            <w:r w:rsidR="00484507">
              <w:rPr>
                <w:noProof/>
                <w:webHidden/>
              </w:rPr>
              <w:fldChar w:fldCharType="separate"/>
            </w:r>
            <w:r w:rsidR="00A249E2">
              <w:rPr>
                <w:noProof/>
                <w:webHidden/>
              </w:rPr>
              <w:t>17</w:t>
            </w:r>
            <w:r w:rsidR="00484507">
              <w:rPr>
                <w:noProof/>
                <w:webHidden/>
              </w:rPr>
              <w:fldChar w:fldCharType="end"/>
            </w:r>
          </w:hyperlink>
        </w:p>
        <w:p w14:paraId="3F01D9FC" w14:textId="0A27FFC1" w:rsidR="00484507" w:rsidRDefault="007C56FF">
          <w:pPr>
            <w:pStyle w:val="TM2"/>
            <w:rPr>
              <w:rFonts w:eastAsiaTheme="minorEastAsia"/>
              <w:noProof/>
              <w:kern w:val="2"/>
              <w:sz w:val="24"/>
              <w:szCs w:val="24"/>
              <w:lang w:eastAsia="fr-FR"/>
              <w14:ligatures w14:val="standardContextual"/>
            </w:rPr>
          </w:pPr>
          <w:hyperlink w:anchor="_Toc211520959" w:history="1">
            <w:r w:rsidR="00484507" w:rsidRPr="005679A0">
              <w:rPr>
                <w:rStyle w:val="Lienhypertexte"/>
                <w:rFonts w:ascii="Arial" w:hAnsi="Arial" w:cs="Arial"/>
                <w:noProof/>
                <w14:scene3d>
                  <w14:camera w14:prst="orthographicFront"/>
                  <w14:lightRig w14:rig="threePt" w14:dir="t">
                    <w14:rot w14:lat="0" w14:lon="0" w14:rev="0"/>
                  </w14:lightRig>
                </w14:scene3d>
              </w:rPr>
              <w:t>11.2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Conditions Particulières</w:t>
            </w:r>
            <w:r w:rsidR="00484507">
              <w:rPr>
                <w:noProof/>
                <w:webHidden/>
              </w:rPr>
              <w:tab/>
            </w:r>
            <w:r w:rsidR="00484507">
              <w:rPr>
                <w:noProof/>
                <w:webHidden/>
              </w:rPr>
              <w:fldChar w:fldCharType="begin"/>
            </w:r>
            <w:r w:rsidR="00484507">
              <w:rPr>
                <w:noProof/>
                <w:webHidden/>
              </w:rPr>
              <w:instrText xml:space="preserve"> PAGEREF _Toc211520959 \h </w:instrText>
            </w:r>
            <w:r w:rsidR="00484507">
              <w:rPr>
                <w:noProof/>
                <w:webHidden/>
              </w:rPr>
            </w:r>
            <w:r w:rsidR="00484507">
              <w:rPr>
                <w:noProof/>
                <w:webHidden/>
              </w:rPr>
              <w:fldChar w:fldCharType="separate"/>
            </w:r>
            <w:r w:rsidR="00A249E2">
              <w:rPr>
                <w:noProof/>
                <w:webHidden/>
              </w:rPr>
              <w:t>17</w:t>
            </w:r>
            <w:r w:rsidR="00484507">
              <w:rPr>
                <w:noProof/>
                <w:webHidden/>
              </w:rPr>
              <w:fldChar w:fldCharType="end"/>
            </w:r>
          </w:hyperlink>
        </w:p>
        <w:p w14:paraId="45146486" w14:textId="66A6621F"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0" w:history="1">
            <w:r w:rsidR="00484507" w:rsidRPr="005679A0">
              <w:rPr>
                <w:rStyle w:val="Lienhypertexte"/>
                <w:rFonts w:ascii="Arial" w:hAnsi="Arial" w:cs="Arial"/>
                <w:noProof/>
                <w14:scene3d>
                  <w14:camera w14:prst="orthographicFront"/>
                  <w14:lightRig w14:rig="threePt" w14:dir="t">
                    <w14:rot w14:lat="0" w14:lon="0" w14:rev="0"/>
                  </w14:lightRig>
                </w14:scene3d>
              </w:rPr>
              <w:t>11.2.1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Seuil de commandes</w:t>
            </w:r>
            <w:r w:rsidR="00484507">
              <w:rPr>
                <w:noProof/>
                <w:webHidden/>
              </w:rPr>
              <w:tab/>
            </w:r>
            <w:r w:rsidR="00484507">
              <w:rPr>
                <w:noProof/>
                <w:webHidden/>
              </w:rPr>
              <w:fldChar w:fldCharType="begin"/>
            </w:r>
            <w:r w:rsidR="00484507">
              <w:rPr>
                <w:noProof/>
                <w:webHidden/>
              </w:rPr>
              <w:instrText xml:space="preserve"> PAGEREF _Toc211520960 \h </w:instrText>
            </w:r>
            <w:r w:rsidR="00484507">
              <w:rPr>
                <w:noProof/>
                <w:webHidden/>
              </w:rPr>
            </w:r>
            <w:r w:rsidR="00484507">
              <w:rPr>
                <w:noProof/>
                <w:webHidden/>
              </w:rPr>
              <w:fldChar w:fldCharType="separate"/>
            </w:r>
            <w:r w:rsidR="00A249E2">
              <w:rPr>
                <w:noProof/>
                <w:webHidden/>
              </w:rPr>
              <w:t>17</w:t>
            </w:r>
            <w:r w:rsidR="00484507">
              <w:rPr>
                <w:noProof/>
                <w:webHidden/>
              </w:rPr>
              <w:fldChar w:fldCharType="end"/>
            </w:r>
          </w:hyperlink>
        </w:p>
        <w:p w14:paraId="3A614990" w14:textId="1B982EB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1" w:history="1">
            <w:r w:rsidR="00484507" w:rsidRPr="005679A0">
              <w:rPr>
                <w:rStyle w:val="Lienhypertexte"/>
                <w:rFonts w:ascii="Arial" w:hAnsi="Arial" w:cs="Arial"/>
                <w:noProof/>
                <w14:scene3d>
                  <w14:camera w14:prst="orthographicFront"/>
                  <w14:lightRig w14:rig="threePt" w14:dir="t">
                    <w14:rot w14:lat="0" w14:lon="0" w14:rev="0"/>
                  </w14:lightRig>
                </w14:scene3d>
              </w:rPr>
              <w:t>11.2.2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Incoterm</w:t>
            </w:r>
            <w:r w:rsidR="00484507">
              <w:rPr>
                <w:noProof/>
                <w:webHidden/>
              </w:rPr>
              <w:tab/>
            </w:r>
            <w:r w:rsidR="00484507">
              <w:rPr>
                <w:noProof/>
                <w:webHidden/>
              </w:rPr>
              <w:fldChar w:fldCharType="begin"/>
            </w:r>
            <w:r w:rsidR="00484507">
              <w:rPr>
                <w:noProof/>
                <w:webHidden/>
              </w:rPr>
              <w:instrText xml:space="preserve"> PAGEREF _Toc211520961 \h </w:instrText>
            </w:r>
            <w:r w:rsidR="00484507">
              <w:rPr>
                <w:noProof/>
                <w:webHidden/>
              </w:rPr>
            </w:r>
            <w:r w:rsidR="00484507">
              <w:rPr>
                <w:noProof/>
                <w:webHidden/>
              </w:rPr>
              <w:fldChar w:fldCharType="separate"/>
            </w:r>
            <w:r w:rsidR="00A249E2">
              <w:rPr>
                <w:noProof/>
                <w:webHidden/>
              </w:rPr>
              <w:t>17</w:t>
            </w:r>
            <w:r w:rsidR="00484507">
              <w:rPr>
                <w:noProof/>
                <w:webHidden/>
              </w:rPr>
              <w:fldChar w:fldCharType="end"/>
            </w:r>
          </w:hyperlink>
        </w:p>
        <w:p w14:paraId="414FEDD5" w14:textId="211BD96D"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2" w:history="1">
            <w:r w:rsidR="00484507" w:rsidRPr="005679A0">
              <w:rPr>
                <w:rStyle w:val="Lienhypertexte"/>
                <w:rFonts w:ascii="Arial" w:hAnsi="Arial" w:cs="Arial"/>
                <w:noProof/>
                <w14:scene3d>
                  <w14:camera w14:prst="orthographicFront"/>
                  <w14:lightRig w14:rig="threePt" w14:dir="t">
                    <w14:rot w14:lat="0" w14:lon="0" w14:rev="0"/>
                  </w14:lightRig>
                </w14:scene3d>
              </w:rPr>
              <w:t>11.2.3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Produits soumis à la chaîne du froid</w:t>
            </w:r>
            <w:r w:rsidR="00484507">
              <w:rPr>
                <w:noProof/>
                <w:webHidden/>
              </w:rPr>
              <w:tab/>
            </w:r>
            <w:r w:rsidR="00484507">
              <w:rPr>
                <w:noProof/>
                <w:webHidden/>
              </w:rPr>
              <w:fldChar w:fldCharType="begin"/>
            </w:r>
            <w:r w:rsidR="00484507">
              <w:rPr>
                <w:noProof/>
                <w:webHidden/>
              </w:rPr>
              <w:instrText xml:space="preserve"> PAGEREF _Toc211520962 \h </w:instrText>
            </w:r>
            <w:r w:rsidR="00484507">
              <w:rPr>
                <w:noProof/>
                <w:webHidden/>
              </w:rPr>
            </w:r>
            <w:r w:rsidR="00484507">
              <w:rPr>
                <w:noProof/>
                <w:webHidden/>
              </w:rPr>
              <w:fldChar w:fldCharType="separate"/>
            </w:r>
            <w:r w:rsidR="00A249E2">
              <w:rPr>
                <w:noProof/>
                <w:webHidden/>
              </w:rPr>
              <w:t>18</w:t>
            </w:r>
            <w:r w:rsidR="00484507">
              <w:rPr>
                <w:noProof/>
                <w:webHidden/>
              </w:rPr>
              <w:fldChar w:fldCharType="end"/>
            </w:r>
          </w:hyperlink>
        </w:p>
        <w:p w14:paraId="3263DA06" w14:textId="392F6EA3"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3" w:history="1">
            <w:r w:rsidR="00484507" w:rsidRPr="005679A0">
              <w:rPr>
                <w:rStyle w:val="Lienhypertexte"/>
                <w:rFonts w:ascii="Arial" w:hAnsi="Arial" w:cs="Arial"/>
                <w:noProof/>
                <w14:scene3d>
                  <w14:camera w14:prst="orthographicFront"/>
                  <w14:lightRig w14:rig="threePt" w14:dir="t">
                    <w14:rot w14:lat="0" w14:lon="0" w14:rev="0"/>
                  </w14:lightRig>
                </w14:scene3d>
              </w:rPr>
              <w:t>11.2.4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Responsabilité</w:t>
            </w:r>
            <w:r w:rsidR="00484507">
              <w:rPr>
                <w:noProof/>
                <w:webHidden/>
              </w:rPr>
              <w:tab/>
            </w:r>
            <w:r w:rsidR="00484507">
              <w:rPr>
                <w:noProof/>
                <w:webHidden/>
              </w:rPr>
              <w:fldChar w:fldCharType="begin"/>
            </w:r>
            <w:r w:rsidR="00484507">
              <w:rPr>
                <w:noProof/>
                <w:webHidden/>
              </w:rPr>
              <w:instrText xml:space="preserve"> PAGEREF _Toc211520963 \h </w:instrText>
            </w:r>
            <w:r w:rsidR="00484507">
              <w:rPr>
                <w:noProof/>
                <w:webHidden/>
              </w:rPr>
            </w:r>
            <w:r w:rsidR="00484507">
              <w:rPr>
                <w:noProof/>
                <w:webHidden/>
              </w:rPr>
              <w:fldChar w:fldCharType="separate"/>
            </w:r>
            <w:r w:rsidR="00A249E2">
              <w:rPr>
                <w:noProof/>
                <w:webHidden/>
              </w:rPr>
              <w:t>18</w:t>
            </w:r>
            <w:r w:rsidR="00484507">
              <w:rPr>
                <w:noProof/>
                <w:webHidden/>
              </w:rPr>
              <w:fldChar w:fldCharType="end"/>
            </w:r>
          </w:hyperlink>
        </w:p>
        <w:p w14:paraId="3BAFE342" w14:textId="79021D02" w:rsidR="00484507" w:rsidRDefault="007C56FF">
          <w:pPr>
            <w:pStyle w:val="TM2"/>
            <w:rPr>
              <w:rFonts w:eastAsiaTheme="minorEastAsia"/>
              <w:noProof/>
              <w:kern w:val="2"/>
              <w:sz w:val="24"/>
              <w:szCs w:val="24"/>
              <w:lang w:eastAsia="fr-FR"/>
              <w14:ligatures w14:val="standardContextual"/>
            </w:rPr>
          </w:pPr>
          <w:hyperlink w:anchor="_Toc211520964" w:history="1">
            <w:r w:rsidR="00484507" w:rsidRPr="005679A0">
              <w:rPr>
                <w:rStyle w:val="Lienhypertexte"/>
                <w:rFonts w:ascii="Arial" w:eastAsia="Times New Roman" w:hAnsi="Arial" w:cs="Arial"/>
                <w:noProof/>
                <w14:scene3d>
                  <w14:camera w14:prst="orthographicFront"/>
                  <w14:lightRig w14:rig="threePt" w14:dir="t">
                    <w14:rot w14:lat="0" w14:lon="0" w14:rev="0"/>
                  </w14:lightRig>
                </w14:scene3d>
              </w:rPr>
              <w:t>11.3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w:t>
            </w:r>
            <w:r w:rsidR="00484507" w:rsidRPr="005679A0">
              <w:rPr>
                <w:rStyle w:val="Lienhypertexte"/>
                <w:rFonts w:ascii="Arial" w:eastAsia="Times New Roman" w:hAnsi="Arial" w:cs="Arial"/>
                <w:noProof/>
              </w:rPr>
              <w:t>ise à disposition d’équipements</w:t>
            </w:r>
            <w:r w:rsidR="00484507">
              <w:rPr>
                <w:noProof/>
                <w:webHidden/>
              </w:rPr>
              <w:tab/>
            </w:r>
            <w:r w:rsidR="00484507">
              <w:rPr>
                <w:noProof/>
                <w:webHidden/>
              </w:rPr>
              <w:fldChar w:fldCharType="begin"/>
            </w:r>
            <w:r w:rsidR="00484507">
              <w:rPr>
                <w:noProof/>
                <w:webHidden/>
              </w:rPr>
              <w:instrText xml:space="preserve"> PAGEREF _Toc211520964 \h </w:instrText>
            </w:r>
            <w:r w:rsidR="00484507">
              <w:rPr>
                <w:noProof/>
                <w:webHidden/>
              </w:rPr>
            </w:r>
            <w:r w:rsidR="00484507">
              <w:rPr>
                <w:noProof/>
                <w:webHidden/>
              </w:rPr>
              <w:fldChar w:fldCharType="separate"/>
            </w:r>
            <w:r w:rsidR="00A249E2">
              <w:rPr>
                <w:noProof/>
                <w:webHidden/>
              </w:rPr>
              <w:t>18</w:t>
            </w:r>
            <w:r w:rsidR="00484507">
              <w:rPr>
                <w:noProof/>
                <w:webHidden/>
              </w:rPr>
              <w:fldChar w:fldCharType="end"/>
            </w:r>
          </w:hyperlink>
        </w:p>
        <w:p w14:paraId="65AE34F7" w14:textId="1EDA4C24"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5" w:history="1">
            <w:r w:rsidR="00484507" w:rsidRPr="005679A0">
              <w:rPr>
                <w:rStyle w:val="Lienhypertexte"/>
                <w:rFonts w:ascii="Arial" w:hAnsi="Arial" w:cs="Arial"/>
                <w:noProof/>
                <w14:scene3d>
                  <w14:camera w14:prst="orthographicFront"/>
                  <w14:lightRig w14:rig="threePt" w14:dir="t">
                    <w14:rot w14:lat="0" w14:lon="0" w14:rev="0"/>
                  </w14:lightRig>
                </w14:scene3d>
              </w:rPr>
              <w:t>11.3.1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Documentation de conformité</w:t>
            </w:r>
            <w:r w:rsidR="00484507">
              <w:rPr>
                <w:noProof/>
                <w:webHidden/>
              </w:rPr>
              <w:tab/>
            </w:r>
            <w:r w:rsidR="00484507">
              <w:rPr>
                <w:noProof/>
                <w:webHidden/>
              </w:rPr>
              <w:fldChar w:fldCharType="begin"/>
            </w:r>
            <w:r w:rsidR="00484507">
              <w:rPr>
                <w:noProof/>
                <w:webHidden/>
              </w:rPr>
              <w:instrText xml:space="preserve"> PAGEREF _Toc211520965 \h </w:instrText>
            </w:r>
            <w:r w:rsidR="00484507">
              <w:rPr>
                <w:noProof/>
                <w:webHidden/>
              </w:rPr>
            </w:r>
            <w:r w:rsidR="00484507">
              <w:rPr>
                <w:noProof/>
                <w:webHidden/>
              </w:rPr>
              <w:fldChar w:fldCharType="separate"/>
            </w:r>
            <w:r w:rsidR="00A249E2">
              <w:rPr>
                <w:noProof/>
                <w:webHidden/>
              </w:rPr>
              <w:t>18</w:t>
            </w:r>
            <w:r w:rsidR="00484507">
              <w:rPr>
                <w:noProof/>
                <w:webHidden/>
              </w:rPr>
              <w:fldChar w:fldCharType="end"/>
            </w:r>
          </w:hyperlink>
        </w:p>
        <w:p w14:paraId="6732C756" w14:textId="37B81DE8"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6" w:history="1">
            <w:r w:rsidR="00484507" w:rsidRPr="005679A0">
              <w:rPr>
                <w:rStyle w:val="Lienhypertexte"/>
                <w:rFonts w:ascii="Arial" w:hAnsi="Arial" w:cs="Arial"/>
                <w:noProof/>
                <w14:scene3d>
                  <w14:camera w14:prst="orthographicFront"/>
                  <w14:lightRig w14:rig="threePt" w14:dir="t">
                    <w14:rot w14:lat="0" w14:lon="0" w14:rev="0"/>
                  </w14:lightRig>
                </w14:scene3d>
              </w:rPr>
              <w:t>11.3.2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Obligations des Parties</w:t>
            </w:r>
            <w:r w:rsidR="00484507">
              <w:rPr>
                <w:noProof/>
                <w:webHidden/>
              </w:rPr>
              <w:tab/>
            </w:r>
            <w:r w:rsidR="00484507">
              <w:rPr>
                <w:noProof/>
                <w:webHidden/>
              </w:rPr>
              <w:fldChar w:fldCharType="begin"/>
            </w:r>
            <w:r w:rsidR="00484507">
              <w:rPr>
                <w:noProof/>
                <w:webHidden/>
              </w:rPr>
              <w:instrText xml:space="preserve"> PAGEREF _Toc211520966 \h </w:instrText>
            </w:r>
            <w:r w:rsidR="00484507">
              <w:rPr>
                <w:noProof/>
                <w:webHidden/>
              </w:rPr>
            </w:r>
            <w:r w:rsidR="00484507">
              <w:rPr>
                <w:noProof/>
                <w:webHidden/>
              </w:rPr>
              <w:fldChar w:fldCharType="separate"/>
            </w:r>
            <w:r w:rsidR="00A249E2">
              <w:rPr>
                <w:noProof/>
                <w:webHidden/>
              </w:rPr>
              <w:t>19</w:t>
            </w:r>
            <w:r w:rsidR="00484507">
              <w:rPr>
                <w:noProof/>
                <w:webHidden/>
              </w:rPr>
              <w:fldChar w:fldCharType="end"/>
            </w:r>
          </w:hyperlink>
        </w:p>
        <w:p w14:paraId="221625C1" w14:textId="5A0F215C"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7" w:history="1">
            <w:r w:rsidR="00484507" w:rsidRPr="005679A0">
              <w:rPr>
                <w:rStyle w:val="Lienhypertexte"/>
                <w:rFonts w:ascii="Arial" w:hAnsi="Arial" w:cs="Arial"/>
                <w:noProof/>
                <w14:scene3d>
                  <w14:camera w14:prst="orthographicFront"/>
                  <w14:lightRig w14:rig="threePt" w14:dir="t">
                    <w14:rot w14:lat="0" w14:lon="0" w14:rev="0"/>
                  </w14:lightRig>
                </w14:scene3d>
              </w:rPr>
              <w:t>11.3.3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Livraison et installation</w:t>
            </w:r>
            <w:r w:rsidR="00484507">
              <w:rPr>
                <w:noProof/>
                <w:webHidden/>
              </w:rPr>
              <w:tab/>
            </w:r>
            <w:r w:rsidR="00484507">
              <w:rPr>
                <w:noProof/>
                <w:webHidden/>
              </w:rPr>
              <w:fldChar w:fldCharType="begin"/>
            </w:r>
            <w:r w:rsidR="00484507">
              <w:rPr>
                <w:noProof/>
                <w:webHidden/>
              </w:rPr>
              <w:instrText xml:space="preserve"> PAGEREF _Toc211520967 \h </w:instrText>
            </w:r>
            <w:r w:rsidR="00484507">
              <w:rPr>
                <w:noProof/>
                <w:webHidden/>
              </w:rPr>
            </w:r>
            <w:r w:rsidR="00484507">
              <w:rPr>
                <w:noProof/>
                <w:webHidden/>
              </w:rPr>
              <w:fldChar w:fldCharType="separate"/>
            </w:r>
            <w:r w:rsidR="00A249E2">
              <w:rPr>
                <w:noProof/>
                <w:webHidden/>
              </w:rPr>
              <w:t>19</w:t>
            </w:r>
            <w:r w:rsidR="00484507">
              <w:rPr>
                <w:noProof/>
                <w:webHidden/>
              </w:rPr>
              <w:fldChar w:fldCharType="end"/>
            </w:r>
          </w:hyperlink>
        </w:p>
        <w:p w14:paraId="46B32C16" w14:textId="68BB15EE"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8" w:history="1">
            <w:r w:rsidR="00484507" w:rsidRPr="005679A0">
              <w:rPr>
                <w:rStyle w:val="Lienhypertexte"/>
                <w:rFonts w:ascii="Arial" w:hAnsi="Arial" w:cs="Arial"/>
                <w:noProof/>
                <w14:scene3d>
                  <w14:camera w14:prst="orthographicFront"/>
                  <w14:lightRig w14:rig="threePt" w14:dir="t">
                    <w14:rot w14:lat="0" w14:lon="0" w14:rev="0"/>
                  </w14:lightRig>
                </w14:scene3d>
              </w:rPr>
              <w:t>11.3.4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Formation</w:t>
            </w:r>
            <w:r w:rsidR="00484507">
              <w:rPr>
                <w:noProof/>
                <w:webHidden/>
              </w:rPr>
              <w:tab/>
            </w:r>
            <w:r w:rsidR="00484507">
              <w:rPr>
                <w:noProof/>
                <w:webHidden/>
              </w:rPr>
              <w:fldChar w:fldCharType="begin"/>
            </w:r>
            <w:r w:rsidR="00484507">
              <w:rPr>
                <w:noProof/>
                <w:webHidden/>
              </w:rPr>
              <w:instrText xml:space="preserve"> PAGEREF _Toc211520968 \h </w:instrText>
            </w:r>
            <w:r w:rsidR="00484507">
              <w:rPr>
                <w:noProof/>
                <w:webHidden/>
              </w:rPr>
            </w:r>
            <w:r w:rsidR="00484507">
              <w:rPr>
                <w:noProof/>
                <w:webHidden/>
              </w:rPr>
              <w:fldChar w:fldCharType="separate"/>
            </w:r>
            <w:r w:rsidR="00A249E2">
              <w:rPr>
                <w:noProof/>
                <w:webHidden/>
              </w:rPr>
              <w:t>19</w:t>
            </w:r>
            <w:r w:rsidR="00484507">
              <w:rPr>
                <w:noProof/>
                <w:webHidden/>
              </w:rPr>
              <w:fldChar w:fldCharType="end"/>
            </w:r>
          </w:hyperlink>
        </w:p>
        <w:p w14:paraId="62AF3310" w14:textId="391B6E7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69" w:history="1">
            <w:r w:rsidR="00484507" w:rsidRPr="005679A0">
              <w:rPr>
                <w:rStyle w:val="Lienhypertexte"/>
                <w:rFonts w:ascii="Arial" w:hAnsi="Arial" w:cs="Arial"/>
                <w:noProof/>
                <w14:scene3d>
                  <w14:camera w14:prst="orthographicFront"/>
                  <w14:lightRig w14:rig="threePt" w14:dir="t">
                    <w14:rot w14:lat="0" w14:lon="0" w14:rev="0"/>
                  </w14:lightRig>
                </w14:scene3d>
              </w:rPr>
              <w:t>11.3.5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Maintenance des équipements</w:t>
            </w:r>
            <w:r w:rsidR="00484507">
              <w:rPr>
                <w:noProof/>
                <w:webHidden/>
              </w:rPr>
              <w:tab/>
            </w:r>
            <w:r w:rsidR="00484507">
              <w:rPr>
                <w:noProof/>
                <w:webHidden/>
              </w:rPr>
              <w:fldChar w:fldCharType="begin"/>
            </w:r>
            <w:r w:rsidR="00484507">
              <w:rPr>
                <w:noProof/>
                <w:webHidden/>
              </w:rPr>
              <w:instrText xml:space="preserve"> PAGEREF _Toc211520969 \h </w:instrText>
            </w:r>
            <w:r w:rsidR="00484507">
              <w:rPr>
                <w:noProof/>
                <w:webHidden/>
              </w:rPr>
            </w:r>
            <w:r w:rsidR="00484507">
              <w:rPr>
                <w:noProof/>
                <w:webHidden/>
              </w:rPr>
              <w:fldChar w:fldCharType="separate"/>
            </w:r>
            <w:r w:rsidR="00A249E2">
              <w:rPr>
                <w:noProof/>
                <w:webHidden/>
              </w:rPr>
              <w:t>19</w:t>
            </w:r>
            <w:r w:rsidR="00484507">
              <w:rPr>
                <w:noProof/>
                <w:webHidden/>
              </w:rPr>
              <w:fldChar w:fldCharType="end"/>
            </w:r>
          </w:hyperlink>
        </w:p>
        <w:p w14:paraId="7646DC4E" w14:textId="0587AF82"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70" w:history="1">
            <w:r w:rsidR="00484507" w:rsidRPr="005679A0">
              <w:rPr>
                <w:rStyle w:val="Lienhypertexte"/>
                <w:rFonts w:ascii="Arial" w:hAnsi="Arial" w:cs="Arial"/>
                <w:noProof/>
                <w14:scene3d>
                  <w14:camera w14:prst="orthographicFront"/>
                  <w14:lightRig w14:rig="threePt" w14:dir="t">
                    <w14:rot w14:lat="0" w14:lon="0" w14:rev="0"/>
                  </w14:lightRig>
                </w14:scene3d>
              </w:rPr>
              <w:t>11.3.6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Utilisation</w:t>
            </w:r>
            <w:r w:rsidR="00484507">
              <w:rPr>
                <w:noProof/>
                <w:webHidden/>
              </w:rPr>
              <w:tab/>
            </w:r>
            <w:r w:rsidR="00484507">
              <w:rPr>
                <w:noProof/>
                <w:webHidden/>
              </w:rPr>
              <w:fldChar w:fldCharType="begin"/>
            </w:r>
            <w:r w:rsidR="00484507">
              <w:rPr>
                <w:noProof/>
                <w:webHidden/>
              </w:rPr>
              <w:instrText xml:space="preserve"> PAGEREF _Toc211520970 \h </w:instrText>
            </w:r>
            <w:r w:rsidR="00484507">
              <w:rPr>
                <w:noProof/>
                <w:webHidden/>
              </w:rPr>
            </w:r>
            <w:r w:rsidR="00484507">
              <w:rPr>
                <w:noProof/>
                <w:webHidden/>
              </w:rPr>
              <w:fldChar w:fldCharType="separate"/>
            </w:r>
            <w:r w:rsidR="00A249E2">
              <w:rPr>
                <w:noProof/>
                <w:webHidden/>
              </w:rPr>
              <w:t>20</w:t>
            </w:r>
            <w:r w:rsidR="00484507">
              <w:rPr>
                <w:noProof/>
                <w:webHidden/>
              </w:rPr>
              <w:fldChar w:fldCharType="end"/>
            </w:r>
          </w:hyperlink>
        </w:p>
        <w:p w14:paraId="177E80F8" w14:textId="538FCF3B"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71" w:history="1">
            <w:r w:rsidR="00484507" w:rsidRPr="005679A0">
              <w:rPr>
                <w:rStyle w:val="Lienhypertexte"/>
                <w:rFonts w:ascii="Arial" w:hAnsi="Arial" w:cs="Arial"/>
                <w:noProof/>
                <w14:scene3d>
                  <w14:camera w14:prst="orthographicFront"/>
                  <w14:lightRig w14:rig="threePt" w14:dir="t">
                    <w14:rot w14:lat="0" w14:lon="0" w14:rev="0"/>
                  </w14:lightRig>
                </w14:scene3d>
              </w:rPr>
              <w:t>11.3.7</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Partage des responsabilités – assurances et garanties</w:t>
            </w:r>
            <w:r w:rsidR="00484507">
              <w:rPr>
                <w:noProof/>
                <w:webHidden/>
              </w:rPr>
              <w:tab/>
            </w:r>
            <w:r w:rsidR="00484507">
              <w:rPr>
                <w:noProof/>
                <w:webHidden/>
              </w:rPr>
              <w:fldChar w:fldCharType="begin"/>
            </w:r>
            <w:r w:rsidR="00484507">
              <w:rPr>
                <w:noProof/>
                <w:webHidden/>
              </w:rPr>
              <w:instrText xml:space="preserve"> PAGEREF _Toc211520971 \h </w:instrText>
            </w:r>
            <w:r w:rsidR="00484507">
              <w:rPr>
                <w:noProof/>
                <w:webHidden/>
              </w:rPr>
            </w:r>
            <w:r w:rsidR="00484507">
              <w:rPr>
                <w:noProof/>
                <w:webHidden/>
              </w:rPr>
              <w:fldChar w:fldCharType="separate"/>
            </w:r>
            <w:r w:rsidR="00A249E2">
              <w:rPr>
                <w:noProof/>
                <w:webHidden/>
              </w:rPr>
              <w:t>20</w:t>
            </w:r>
            <w:r w:rsidR="00484507">
              <w:rPr>
                <w:noProof/>
                <w:webHidden/>
              </w:rPr>
              <w:fldChar w:fldCharType="end"/>
            </w:r>
          </w:hyperlink>
        </w:p>
        <w:p w14:paraId="6B265B78" w14:textId="6511CB0C"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72" w:history="1">
            <w:r w:rsidR="00484507" w:rsidRPr="005679A0">
              <w:rPr>
                <w:rStyle w:val="Lienhypertexte"/>
                <w:rFonts w:ascii="Arial" w:hAnsi="Arial" w:cs="Arial"/>
                <w:noProof/>
                <w14:scene3d>
                  <w14:camera w14:prst="orthographicFront"/>
                  <w14:lightRig w14:rig="threePt" w14:dir="t">
                    <w14:rot w14:lat="0" w14:lon="0" w14:rev="0"/>
                  </w14:lightRig>
                </w14:scene3d>
              </w:rPr>
              <w:t>11.3.8</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Droit de propriété</w:t>
            </w:r>
            <w:r w:rsidR="00484507">
              <w:rPr>
                <w:noProof/>
                <w:webHidden/>
              </w:rPr>
              <w:tab/>
            </w:r>
            <w:r w:rsidR="00484507">
              <w:rPr>
                <w:noProof/>
                <w:webHidden/>
              </w:rPr>
              <w:fldChar w:fldCharType="begin"/>
            </w:r>
            <w:r w:rsidR="00484507">
              <w:rPr>
                <w:noProof/>
                <w:webHidden/>
              </w:rPr>
              <w:instrText xml:space="preserve"> PAGEREF _Toc211520972 \h </w:instrText>
            </w:r>
            <w:r w:rsidR="00484507">
              <w:rPr>
                <w:noProof/>
                <w:webHidden/>
              </w:rPr>
            </w:r>
            <w:r w:rsidR="00484507">
              <w:rPr>
                <w:noProof/>
                <w:webHidden/>
              </w:rPr>
              <w:fldChar w:fldCharType="separate"/>
            </w:r>
            <w:r w:rsidR="00A249E2">
              <w:rPr>
                <w:noProof/>
                <w:webHidden/>
              </w:rPr>
              <w:t>21</w:t>
            </w:r>
            <w:r w:rsidR="00484507">
              <w:rPr>
                <w:noProof/>
                <w:webHidden/>
              </w:rPr>
              <w:fldChar w:fldCharType="end"/>
            </w:r>
          </w:hyperlink>
        </w:p>
        <w:p w14:paraId="398FFF55" w14:textId="0EEDA6AF"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73" w:history="1">
            <w:r w:rsidR="00484507" w:rsidRPr="005679A0">
              <w:rPr>
                <w:rStyle w:val="Lienhypertexte"/>
                <w:rFonts w:ascii="Arial" w:hAnsi="Arial" w:cs="Arial"/>
                <w:noProof/>
                <w14:scene3d>
                  <w14:camera w14:prst="orthographicFront"/>
                  <w14:lightRig w14:rig="threePt" w14:dir="t">
                    <w14:rot w14:lat="0" w14:lon="0" w14:rev="0"/>
                  </w14:lightRig>
                </w14:scene3d>
              </w:rPr>
              <w:t>11.3.9</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Restitution / Récupération des équipements</w:t>
            </w:r>
            <w:r w:rsidR="00484507">
              <w:rPr>
                <w:noProof/>
                <w:webHidden/>
              </w:rPr>
              <w:tab/>
            </w:r>
            <w:r w:rsidR="00484507">
              <w:rPr>
                <w:noProof/>
                <w:webHidden/>
              </w:rPr>
              <w:fldChar w:fldCharType="begin"/>
            </w:r>
            <w:r w:rsidR="00484507">
              <w:rPr>
                <w:noProof/>
                <w:webHidden/>
              </w:rPr>
              <w:instrText xml:space="preserve"> PAGEREF _Toc211520973 \h </w:instrText>
            </w:r>
            <w:r w:rsidR="00484507">
              <w:rPr>
                <w:noProof/>
                <w:webHidden/>
              </w:rPr>
            </w:r>
            <w:r w:rsidR="00484507">
              <w:rPr>
                <w:noProof/>
                <w:webHidden/>
              </w:rPr>
              <w:fldChar w:fldCharType="separate"/>
            </w:r>
            <w:r w:rsidR="00A249E2">
              <w:rPr>
                <w:noProof/>
                <w:webHidden/>
              </w:rPr>
              <w:t>21</w:t>
            </w:r>
            <w:r w:rsidR="00484507">
              <w:rPr>
                <w:noProof/>
                <w:webHidden/>
              </w:rPr>
              <w:fldChar w:fldCharType="end"/>
            </w:r>
          </w:hyperlink>
        </w:p>
        <w:p w14:paraId="644339B7" w14:textId="48C20E26" w:rsidR="00484507" w:rsidRDefault="007C56FF">
          <w:pPr>
            <w:pStyle w:val="TM2"/>
            <w:rPr>
              <w:rFonts w:eastAsiaTheme="minorEastAsia"/>
              <w:noProof/>
              <w:kern w:val="2"/>
              <w:sz w:val="24"/>
              <w:szCs w:val="24"/>
              <w:lang w:eastAsia="fr-FR"/>
              <w14:ligatures w14:val="standardContextual"/>
            </w:rPr>
          </w:pPr>
          <w:hyperlink w:anchor="_Toc211520974" w:history="1">
            <w:r w:rsidR="00484507" w:rsidRPr="005679A0">
              <w:rPr>
                <w:rStyle w:val="Lienhypertexte"/>
                <w:rFonts w:ascii="Arial" w:eastAsia="Times New Roman" w:hAnsi="Arial" w:cs="Arial"/>
                <w:noProof/>
                <w14:scene3d>
                  <w14:camera w14:prst="orthographicFront"/>
                  <w14:lightRig w14:rig="threePt" w14:dir="t">
                    <w14:rot w14:lat="0" w14:lon="0" w14:rev="0"/>
                  </w14:lightRig>
                </w14:scene3d>
              </w:rPr>
              <w:t>11.4</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rPr>
              <w:t>Informations techniques - formation</w:t>
            </w:r>
            <w:r w:rsidR="00484507">
              <w:rPr>
                <w:noProof/>
                <w:webHidden/>
              </w:rPr>
              <w:tab/>
            </w:r>
            <w:r w:rsidR="00484507">
              <w:rPr>
                <w:noProof/>
                <w:webHidden/>
              </w:rPr>
              <w:fldChar w:fldCharType="begin"/>
            </w:r>
            <w:r w:rsidR="00484507">
              <w:rPr>
                <w:noProof/>
                <w:webHidden/>
              </w:rPr>
              <w:instrText xml:space="preserve"> PAGEREF _Toc211520974 \h </w:instrText>
            </w:r>
            <w:r w:rsidR="00484507">
              <w:rPr>
                <w:noProof/>
                <w:webHidden/>
              </w:rPr>
            </w:r>
            <w:r w:rsidR="00484507">
              <w:rPr>
                <w:noProof/>
                <w:webHidden/>
              </w:rPr>
              <w:fldChar w:fldCharType="separate"/>
            </w:r>
            <w:r w:rsidR="00A249E2">
              <w:rPr>
                <w:noProof/>
                <w:webHidden/>
              </w:rPr>
              <w:t>21</w:t>
            </w:r>
            <w:r w:rsidR="00484507">
              <w:rPr>
                <w:noProof/>
                <w:webHidden/>
              </w:rPr>
              <w:fldChar w:fldCharType="end"/>
            </w:r>
          </w:hyperlink>
        </w:p>
        <w:p w14:paraId="020A1985" w14:textId="0881C541" w:rsidR="00484507" w:rsidRDefault="007C56FF">
          <w:pPr>
            <w:pStyle w:val="TM2"/>
            <w:rPr>
              <w:rFonts w:eastAsiaTheme="minorEastAsia"/>
              <w:noProof/>
              <w:kern w:val="2"/>
              <w:sz w:val="24"/>
              <w:szCs w:val="24"/>
              <w:lang w:eastAsia="fr-FR"/>
              <w14:ligatures w14:val="standardContextual"/>
            </w:rPr>
          </w:pPr>
          <w:hyperlink w:anchor="_Toc211520975" w:history="1">
            <w:r w:rsidR="00484507" w:rsidRPr="005679A0">
              <w:rPr>
                <w:rStyle w:val="Lienhypertexte"/>
                <w:rFonts w:ascii="Arial" w:hAnsi="Arial" w:cs="Arial"/>
                <w:noProof/>
                <w14:scene3d>
                  <w14:camera w14:prst="orthographicFront"/>
                  <w14:lightRig w14:rig="threePt" w14:dir="t">
                    <w14:rot w14:lat="0" w14:lon="0" w14:rev="0"/>
                  </w14:lightRig>
                </w14:scene3d>
              </w:rPr>
              <w:t>11.5</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rPr>
              <w:t>Suivi des notices des produits</w:t>
            </w:r>
            <w:r w:rsidR="00484507">
              <w:rPr>
                <w:noProof/>
                <w:webHidden/>
              </w:rPr>
              <w:tab/>
            </w:r>
            <w:r w:rsidR="00484507">
              <w:rPr>
                <w:noProof/>
                <w:webHidden/>
              </w:rPr>
              <w:fldChar w:fldCharType="begin"/>
            </w:r>
            <w:r w:rsidR="00484507">
              <w:rPr>
                <w:noProof/>
                <w:webHidden/>
              </w:rPr>
              <w:instrText xml:space="preserve"> PAGEREF _Toc211520975 \h </w:instrText>
            </w:r>
            <w:r w:rsidR="00484507">
              <w:rPr>
                <w:noProof/>
                <w:webHidden/>
              </w:rPr>
            </w:r>
            <w:r w:rsidR="00484507">
              <w:rPr>
                <w:noProof/>
                <w:webHidden/>
              </w:rPr>
              <w:fldChar w:fldCharType="separate"/>
            </w:r>
            <w:r w:rsidR="00A249E2">
              <w:rPr>
                <w:noProof/>
                <w:webHidden/>
              </w:rPr>
              <w:t>21</w:t>
            </w:r>
            <w:r w:rsidR="00484507">
              <w:rPr>
                <w:noProof/>
                <w:webHidden/>
              </w:rPr>
              <w:fldChar w:fldCharType="end"/>
            </w:r>
          </w:hyperlink>
        </w:p>
        <w:p w14:paraId="5881B657" w14:textId="3F717118" w:rsidR="00484507" w:rsidRDefault="007C56FF">
          <w:pPr>
            <w:pStyle w:val="TM2"/>
            <w:rPr>
              <w:rFonts w:eastAsiaTheme="minorEastAsia"/>
              <w:noProof/>
              <w:kern w:val="2"/>
              <w:sz w:val="24"/>
              <w:szCs w:val="24"/>
              <w:lang w:eastAsia="fr-FR"/>
              <w14:ligatures w14:val="standardContextual"/>
            </w:rPr>
          </w:pPr>
          <w:hyperlink w:anchor="_Toc211520976" w:history="1">
            <w:r w:rsidR="00484507" w:rsidRPr="005679A0">
              <w:rPr>
                <w:rStyle w:val="Lienhypertexte"/>
                <w:rFonts w:ascii="Arial" w:hAnsi="Arial" w:cs="Arial"/>
                <w:noProof/>
                <w14:scene3d>
                  <w14:camera w14:prst="orthographicFront"/>
                  <w14:lightRig w14:rig="threePt" w14:dir="t">
                    <w14:rot w14:lat="0" w14:lon="0" w14:rev="0"/>
                  </w14:lightRig>
                </w14:scene3d>
              </w:rPr>
              <w:t>11.6</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rPr>
              <w:t>Traitement des déchets</w:t>
            </w:r>
            <w:r w:rsidR="00484507">
              <w:rPr>
                <w:noProof/>
                <w:webHidden/>
              </w:rPr>
              <w:tab/>
            </w:r>
            <w:r w:rsidR="00484507">
              <w:rPr>
                <w:noProof/>
                <w:webHidden/>
              </w:rPr>
              <w:fldChar w:fldCharType="begin"/>
            </w:r>
            <w:r w:rsidR="00484507">
              <w:rPr>
                <w:noProof/>
                <w:webHidden/>
              </w:rPr>
              <w:instrText xml:space="preserve"> PAGEREF _Toc211520976 \h </w:instrText>
            </w:r>
            <w:r w:rsidR="00484507">
              <w:rPr>
                <w:noProof/>
                <w:webHidden/>
              </w:rPr>
            </w:r>
            <w:r w:rsidR="00484507">
              <w:rPr>
                <w:noProof/>
                <w:webHidden/>
              </w:rPr>
              <w:fldChar w:fldCharType="separate"/>
            </w:r>
            <w:r w:rsidR="00A249E2">
              <w:rPr>
                <w:noProof/>
                <w:webHidden/>
              </w:rPr>
              <w:t>21</w:t>
            </w:r>
            <w:r w:rsidR="00484507">
              <w:rPr>
                <w:noProof/>
                <w:webHidden/>
              </w:rPr>
              <w:fldChar w:fldCharType="end"/>
            </w:r>
          </w:hyperlink>
        </w:p>
        <w:p w14:paraId="033D1C33" w14:textId="41F65211" w:rsidR="00484507" w:rsidRDefault="007C56FF">
          <w:pPr>
            <w:pStyle w:val="TM2"/>
            <w:rPr>
              <w:rFonts w:eastAsiaTheme="minorEastAsia"/>
              <w:noProof/>
              <w:kern w:val="2"/>
              <w:sz w:val="24"/>
              <w:szCs w:val="24"/>
              <w:lang w:eastAsia="fr-FR"/>
              <w14:ligatures w14:val="standardContextual"/>
            </w:rPr>
          </w:pPr>
          <w:hyperlink w:anchor="_Toc211520977" w:history="1">
            <w:r w:rsidR="00484507" w:rsidRPr="005679A0">
              <w:rPr>
                <w:rStyle w:val="Lienhypertexte"/>
                <w:rFonts w:ascii="Arial" w:eastAsia="Times New Roman" w:hAnsi="Arial" w:cs="Arial"/>
                <w:noProof/>
                <w14:scene3d>
                  <w14:camera w14:prst="orthographicFront"/>
                  <w14:lightRig w14:rig="threePt" w14:dir="t">
                    <w14:rot w14:lat="0" w14:lon="0" w14:rev="0"/>
                  </w14:lightRig>
                </w14:scene3d>
              </w:rPr>
              <w:t>11.7</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rPr>
              <w:t>Fiche de données et de sécurités (FDS)</w:t>
            </w:r>
            <w:r w:rsidR="00484507">
              <w:rPr>
                <w:noProof/>
                <w:webHidden/>
              </w:rPr>
              <w:tab/>
            </w:r>
            <w:r w:rsidR="00484507">
              <w:rPr>
                <w:noProof/>
                <w:webHidden/>
              </w:rPr>
              <w:fldChar w:fldCharType="begin"/>
            </w:r>
            <w:r w:rsidR="00484507">
              <w:rPr>
                <w:noProof/>
                <w:webHidden/>
              </w:rPr>
              <w:instrText xml:space="preserve"> PAGEREF _Toc211520977 \h </w:instrText>
            </w:r>
            <w:r w:rsidR="00484507">
              <w:rPr>
                <w:noProof/>
                <w:webHidden/>
              </w:rPr>
            </w:r>
            <w:r w:rsidR="00484507">
              <w:rPr>
                <w:noProof/>
                <w:webHidden/>
              </w:rPr>
              <w:fldChar w:fldCharType="separate"/>
            </w:r>
            <w:r w:rsidR="00A249E2">
              <w:rPr>
                <w:noProof/>
                <w:webHidden/>
              </w:rPr>
              <w:t>21</w:t>
            </w:r>
            <w:r w:rsidR="00484507">
              <w:rPr>
                <w:noProof/>
                <w:webHidden/>
              </w:rPr>
              <w:fldChar w:fldCharType="end"/>
            </w:r>
          </w:hyperlink>
        </w:p>
        <w:p w14:paraId="5A6F8CEB" w14:textId="0D1E4B18"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78" w:history="1">
            <w:r w:rsidR="00484507" w:rsidRPr="005679A0">
              <w:rPr>
                <w:rStyle w:val="Lienhypertexte"/>
                <w:rFonts w:ascii="Arial" w:hAnsi="Arial" w:cs="Arial"/>
                <w:noProof/>
                <w14:scene3d>
                  <w14:camera w14:prst="orthographicFront"/>
                  <w14:lightRig w14:rig="threePt" w14:dir="t">
                    <w14:rot w14:lat="0" w14:lon="0" w14:rev="0"/>
                  </w14:lightRig>
                </w14:scene3d>
              </w:rPr>
              <w:t>11.7.1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Exigences générales :</w:t>
            </w:r>
            <w:r w:rsidR="00484507">
              <w:rPr>
                <w:noProof/>
                <w:webHidden/>
              </w:rPr>
              <w:tab/>
            </w:r>
            <w:r w:rsidR="00484507">
              <w:rPr>
                <w:noProof/>
                <w:webHidden/>
              </w:rPr>
              <w:fldChar w:fldCharType="begin"/>
            </w:r>
            <w:r w:rsidR="00484507">
              <w:rPr>
                <w:noProof/>
                <w:webHidden/>
              </w:rPr>
              <w:instrText xml:space="preserve"> PAGEREF _Toc211520978 \h </w:instrText>
            </w:r>
            <w:r w:rsidR="00484507">
              <w:rPr>
                <w:noProof/>
                <w:webHidden/>
              </w:rPr>
            </w:r>
            <w:r w:rsidR="00484507">
              <w:rPr>
                <w:noProof/>
                <w:webHidden/>
              </w:rPr>
              <w:fldChar w:fldCharType="separate"/>
            </w:r>
            <w:r w:rsidR="00A249E2">
              <w:rPr>
                <w:noProof/>
                <w:webHidden/>
              </w:rPr>
              <w:t>21</w:t>
            </w:r>
            <w:r w:rsidR="00484507">
              <w:rPr>
                <w:noProof/>
                <w:webHidden/>
              </w:rPr>
              <w:fldChar w:fldCharType="end"/>
            </w:r>
          </w:hyperlink>
        </w:p>
        <w:p w14:paraId="047DFCA7" w14:textId="788724D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79" w:history="1">
            <w:r w:rsidR="00484507" w:rsidRPr="005679A0">
              <w:rPr>
                <w:rStyle w:val="Lienhypertexte"/>
                <w:rFonts w:ascii="Arial" w:hAnsi="Arial" w:cs="Arial"/>
                <w:noProof/>
                <w14:scene3d>
                  <w14:camera w14:prst="orthographicFront"/>
                  <w14:lightRig w14:rig="threePt" w14:dir="t">
                    <w14:rot w14:lat="0" w14:lon="0" w14:rev="0"/>
                  </w14:lightRig>
                </w14:scene3d>
              </w:rPr>
              <w:t>11.7.2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Mise à jour des F.D.S.</w:t>
            </w:r>
            <w:r w:rsidR="00484507">
              <w:rPr>
                <w:noProof/>
                <w:webHidden/>
              </w:rPr>
              <w:tab/>
            </w:r>
            <w:r w:rsidR="00484507">
              <w:rPr>
                <w:noProof/>
                <w:webHidden/>
              </w:rPr>
              <w:fldChar w:fldCharType="begin"/>
            </w:r>
            <w:r w:rsidR="00484507">
              <w:rPr>
                <w:noProof/>
                <w:webHidden/>
              </w:rPr>
              <w:instrText xml:space="preserve"> PAGEREF _Toc211520979 \h </w:instrText>
            </w:r>
            <w:r w:rsidR="00484507">
              <w:rPr>
                <w:noProof/>
                <w:webHidden/>
              </w:rPr>
            </w:r>
            <w:r w:rsidR="00484507">
              <w:rPr>
                <w:noProof/>
                <w:webHidden/>
              </w:rPr>
              <w:fldChar w:fldCharType="separate"/>
            </w:r>
            <w:r w:rsidR="00A249E2">
              <w:rPr>
                <w:noProof/>
                <w:webHidden/>
              </w:rPr>
              <w:t>22</w:t>
            </w:r>
            <w:r w:rsidR="00484507">
              <w:rPr>
                <w:noProof/>
                <w:webHidden/>
              </w:rPr>
              <w:fldChar w:fldCharType="end"/>
            </w:r>
          </w:hyperlink>
        </w:p>
        <w:p w14:paraId="70523EA6" w14:textId="5376C12E" w:rsidR="00484507" w:rsidRDefault="007C56FF">
          <w:pPr>
            <w:pStyle w:val="TM2"/>
            <w:rPr>
              <w:rFonts w:eastAsiaTheme="minorEastAsia"/>
              <w:noProof/>
              <w:kern w:val="2"/>
              <w:sz w:val="24"/>
              <w:szCs w:val="24"/>
              <w:lang w:eastAsia="fr-FR"/>
              <w14:ligatures w14:val="standardContextual"/>
            </w:rPr>
          </w:pPr>
          <w:hyperlink w:anchor="_Toc211520980" w:history="1">
            <w:r w:rsidR="00484507" w:rsidRPr="005679A0">
              <w:rPr>
                <w:rStyle w:val="Lienhypertexte"/>
                <w:rFonts w:ascii="Arial" w:hAnsi="Arial" w:cs="Arial"/>
                <w:noProof/>
                <w14:scene3d>
                  <w14:camera w14:prst="orthographicFront"/>
                  <w14:lightRig w14:rig="threePt" w14:dir="t">
                    <w14:rot w14:lat="0" w14:lon="0" w14:rev="0"/>
                  </w14:lightRig>
                </w14:scene3d>
              </w:rPr>
              <w:t>11.8</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Contrôle de la qualité en cours d’exécution du marché</w:t>
            </w:r>
            <w:r w:rsidR="00484507">
              <w:rPr>
                <w:noProof/>
                <w:webHidden/>
              </w:rPr>
              <w:tab/>
            </w:r>
            <w:r w:rsidR="00484507">
              <w:rPr>
                <w:noProof/>
                <w:webHidden/>
              </w:rPr>
              <w:fldChar w:fldCharType="begin"/>
            </w:r>
            <w:r w:rsidR="00484507">
              <w:rPr>
                <w:noProof/>
                <w:webHidden/>
              </w:rPr>
              <w:instrText xml:space="preserve"> PAGEREF _Toc211520980 \h </w:instrText>
            </w:r>
            <w:r w:rsidR="00484507">
              <w:rPr>
                <w:noProof/>
                <w:webHidden/>
              </w:rPr>
            </w:r>
            <w:r w:rsidR="00484507">
              <w:rPr>
                <w:noProof/>
                <w:webHidden/>
              </w:rPr>
              <w:fldChar w:fldCharType="separate"/>
            </w:r>
            <w:r w:rsidR="00A249E2">
              <w:rPr>
                <w:noProof/>
                <w:webHidden/>
              </w:rPr>
              <w:t>22</w:t>
            </w:r>
            <w:r w:rsidR="00484507">
              <w:rPr>
                <w:noProof/>
                <w:webHidden/>
              </w:rPr>
              <w:fldChar w:fldCharType="end"/>
            </w:r>
          </w:hyperlink>
        </w:p>
        <w:p w14:paraId="1E3A580C" w14:textId="15A965F7" w:rsidR="00484507" w:rsidRDefault="007C56FF">
          <w:pPr>
            <w:pStyle w:val="TM2"/>
            <w:rPr>
              <w:rFonts w:eastAsiaTheme="minorEastAsia"/>
              <w:noProof/>
              <w:kern w:val="2"/>
              <w:sz w:val="24"/>
              <w:szCs w:val="24"/>
              <w:lang w:eastAsia="fr-FR"/>
              <w14:ligatures w14:val="standardContextual"/>
            </w:rPr>
          </w:pPr>
          <w:hyperlink w:anchor="_Toc211520981" w:history="1">
            <w:r w:rsidR="00484507" w:rsidRPr="005679A0">
              <w:rPr>
                <w:rStyle w:val="Lienhypertexte"/>
                <w:rFonts w:ascii="Arial" w:hAnsi="Arial" w:cs="Arial"/>
                <w:noProof/>
                <w14:scene3d>
                  <w14:camera w14:prst="orthographicFront"/>
                  <w14:lightRig w14:rig="threePt" w14:dir="t">
                    <w14:rot w14:lat="0" w14:lon="0" w14:rev="0"/>
                  </w14:lightRig>
                </w14:scene3d>
              </w:rPr>
              <w:t>11.9</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Modalités d’accès aux locaux de l’établissement</w:t>
            </w:r>
            <w:r w:rsidR="00484507">
              <w:rPr>
                <w:noProof/>
                <w:webHidden/>
              </w:rPr>
              <w:tab/>
            </w:r>
            <w:r w:rsidR="00484507">
              <w:rPr>
                <w:noProof/>
                <w:webHidden/>
              </w:rPr>
              <w:fldChar w:fldCharType="begin"/>
            </w:r>
            <w:r w:rsidR="00484507">
              <w:rPr>
                <w:noProof/>
                <w:webHidden/>
              </w:rPr>
              <w:instrText xml:space="preserve"> PAGEREF _Toc211520981 \h </w:instrText>
            </w:r>
            <w:r w:rsidR="00484507">
              <w:rPr>
                <w:noProof/>
                <w:webHidden/>
              </w:rPr>
            </w:r>
            <w:r w:rsidR="00484507">
              <w:rPr>
                <w:noProof/>
                <w:webHidden/>
              </w:rPr>
              <w:fldChar w:fldCharType="separate"/>
            </w:r>
            <w:r w:rsidR="00A249E2">
              <w:rPr>
                <w:noProof/>
                <w:webHidden/>
              </w:rPr>
              <w:t>23</w:t>
            </w:r>
            <w:r w:rsidR="00484507">
              <w:rPr>
                <w:noProof/>
                <w:webHidden/>
              </w:rPr>
              <w:fldChar w:fldCharType="end"/>
            </w:r>
          </w:hyperlink>
        </w:p>
        <w:p w14:paraId="3F509402" w14:textId="48A35927" w:rsidR="00484507" w:rsidRDefault="007C56FF">
          <w:pPr>
            <w:pStyle w:val="TM2"/>
            <w:rPr>
              <w:rFonts w:eastAsiaTheme="minorEastAsia"/>
              <w:noProof/>
              <w:kern w:val="2"/>
              <w:sz w:val="24"/>
              <w:szCs w:val="24"/>
              <w:lang w:eastAsia="fr-FR"/>
              <w14:ligatures w14:val="standardContextual"/>
            </w:rPr>
          </w:pPr>
          <w:hyperlink w:anchor="_Toc211520982" w:history="1">
            <w:r w:rsidR="00484507" w:rsidRPr="005679A0">
              <w:rPr>
                <w:rStyle w:val="Lienhypertexte"/>
                <w:rFonts w:ascii="Arial" w:hAnsi="Arial" w:cs="Arial"/>
                <w:noProof/>
                <w14:scene3d>
                  <w14:camera w14:prst="orthographicFront"/>
                  <w14:lightRig w14:rig="threePt" w14:dir="t">
                    <w14:rot w14:lat="0" w14:lon="0" w14:rev="0"/>
                  </w14:lightRig>
                </w14:scene3d>
              </w:rPr>
              <w:t>11.10</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Hygiène et sécurité</w:t>
            </w:r>
            <w:r w:rsidR="00484507">
              <w:rPr>
                <w:noProof/>
                <w:webHidden/>
              </w:rPr>
              <w:tab/>
            </w:r>
            <w:r w:rsidR="00484507">
              <w:rPr>
                <w:noProof/>
                <w:webHidden/>
              </w:rPr>
              <w:fldChar w:fldCharType="begin"/>
            </w:r>
            <w:r w:rsidR="00484507">
              <w:rPr>
                <w:noProof/>
                <w:webHidden/>
              </w:rPr>
              <w:instrText xml:space="preserve"> PAGEREF _Toc211520982 \h </w:instrText>
            </w:r>
            <w:r w:rsidR="00484507">
              <w:rPr>
                <w:noProof/>
                <w:webHidden/>
              </w:rPr>
            </w:r>
            <w:r w:rsidR="00484507">
              <w:rPr>
                <w:noProof/>
                <w:webHidden/>
              </w:rPr>
              <w:fldChar w:fldCharType="separate"/>
            </w:r>
            <w:r w:rsidR="00A249E2">
              <w:rPr>
                <w:noProof/>
                <w:webHidden/>
              </w:rPr>
              <w:t>23</w:t>
            </w:r>
            <w:r w:rsidR="00484507">
              <w:rPr>
                <w:noProof/>
                <w:webHidden/>
              </w:rPr>
              <w:fldChar w:fldCharType="end"/>
            </w:r>
          </w:hyperlink>
        </w:p>
        <w:p w14:paraId="114AEDCA" w14:textId="3E1A3655"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0983" w:history="1">
            <w:r w:rsidR="00484507" w:rsidRPr="005679A0">
              <w:rPr>
                <w:rStyle w:val="Lienhypertexte"/>
                <w:rFonts w:ascii="Arial" w:hAnsi="Arial" w:cs="Arial"/>
                <w:noProof/>
                <w14:scene3d>
                  <w14:camera w14:prst="orthographicFront"/>
                  <w14:lightRig w14:rig="threePt" w14:dir="t">
                    <w14:rot w14:lat="0" w14:lon="0" w14:rev="0"/>
                  </w14:lightRig>
                </w14:scene3d>
              </w:rPr>
              <w:t>12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Conditions d’exécution des prestations de maintenance pour les équipements hors Mise à Disposition (MAD)</w:t>
            </w:r>
            <w:r w:rsidR="00484507">
              <w:rPr>
                <w:noProof/>
                <w:webHidden/>
              </w:rPr>
              <w:tab/>
            </w:r>
            <w:r w:rsidR="00484507">
              <w:rPr>
                <w:noProof/>
                <w:webHidden/>
              </w:rPr>
              <w:fldChar w:fldCharType="begin"/>
            </w:r>
            <w:r w:rsidR="00484507">
              <w:rPr>
                <w:noProof/>
                <w:webHidden/>
              </w:rPr>
              <w:instrText xml:space="preserve"> PAGEREF _Toc211520983 \h </w:instrText>
            </w:r>
            <w:r w:rsidR="00484507">
              <w:rPr>
                <w:noProof/>
                <w:webHidden/>
              </w:rPr>
            </w:r>
            <w:r w:rsidR="00484507">
              <w:rPr>
                <w:noProof/>
                <w:webHidden/>
              </w:rPr>
              <w:fldChar w:fldCharType="separate"/>
            </w:r>
            <w:r w:rsidR="00A249E2">
              <w:rPr>
                <w:noProof/>
                <w:webHidden/>
              </w:rPr>
              <w:t>24</w:t>
            </w:r>
            <w:r w:rsidR="00484507">
              <w:rPr>
                <w:noProof/>
                <w:webHidden/>
              </w:rPr>
              <w:fldChar w:fldCharType="end"/>
            </w:r>
          </w:hyperlink>
        </w:p>
        <w:p w14:paraId="029128CA" w14:textId="249D9A5D" w:rsidR="00484507" w:rsidRDefault="007C56FF">
          <w:pPr>
            <w:pStyle w:val="TM2"/>
            <w:rPr>
              <w:rFonts w:eastAsiaTheme="minorEastAsia"/>
              <w:noProof/>
              <w:kern w:val="2"/>
              <w:sz w:val="24"/>
              <w:szCs w:val="24"/>
              <w:lang w:eastAsia="fr-FR"/>
              <w14:ligatures w14:val="standardContextual"/>
            </w:rPr>
          </w:pPr>
          <w:hyperlink w:anchor="_Toc211520984" w:history="1">
            <w:r w:rsidR="00484507" w:rsidRPr="005679A0">
              <w:rPr>
                <w:rStyle w:val="Lienhypertexte"/>
                <w:rFonts w:ascii="Arial" w:hAnsi="Arial" w:cs="Arial"/>
                <w:noProof/>
                <w14:scene3d>
                  <w14:camera w14:prst="orthographicFront"/>
                  <w14:lightRig w14:rig="threePt" w14:dir="t">
                    <w14:rot w14:lat="0" w14:lon="0" w14:rev="0"/>
                  </w14:lightRig>
                </w14:scene3d>
              </w:rPr>
              <w:t>12.1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 Définition des prestations</w:t>
            </w:r>
            <w:r w:rsidR="00484507">
              <w:rPr>
                <w:noProof/>
                <w:webHidden/>
              </w:rPr>
              <w:tab/>
            </w:r>
            <w:r w:rsidR="00484507">
              <w:rPr>
                <w:noProof/>
                <w:webHidden/>
              </w:rPr>
              <w:fldChar w:fldCharType="begin"/>
            </w:r>
            <w:r w:rsidR="00484507">
              <w:rPr>
                <w:noProof/>
                <w:webHidden/>
              </w:rPr>
              <w:instrText xml:space="preserve"> PAGEREF _Toc211520984 \h </w:instrText>
            </w:r>
            <w:r w:rsidR="00484507">
              <w:rPr>
                <w:noProof/>
                <w:webHidden/>
              </w:rPr>
            </w:r>
            <w:r w:rsidR="00484507">
              <w:rPr>
                <w:noProof/>
                <w:webHidden/>
              </w:rPr>
              <w:fldChar w:fldCharType="separate"/>
            </w:r>
            <w:r w:rsidR="00A249E2">
              <w:rPr>
                <w:noProof/>
                <w:webHidden/>
              </w:rPr>
              <w:t>24</w:t>
            </w:r>
            <w:r w:rsidR="00484507">
              <w:rPr>
                <w:noProof/>
                <w:webHidden/>
              </w:rPr>
              <w:fldChar w:fldCharType="end"/>
            </w:r>
          </w:hyperlink>
        </w:p>
        <w:p w14:paraId="15D68F06" w14:textId="6D11C736" w:rsidR="00484507" w:rsidRDefault="007C56FF">
          <w:pPr>
            <w:pStyle w:val="TM2"/>
            <w:rPr>
              <w:rFonts w:eastAsiaTheme="minorEastAsia"/>
              <w:noProof/>
              <w:kern w:val="2"/>
              <w:sz w:val="24"/>
              <w:szCs w:val="24"/>
              <w:lang w:eastAsia="fr-FR"/>
              <w14:ligatures w14:val="standardContextual"/>
            </w:rPr>
          </w:pPr>
          <w:hyperlink w:anchor="_Toc211520985" w:history="1">
            <w:r w:rsidR="00484507" w:rsidRPr="005679A0">
              <w:rPr>
                <w:rStyle w:val="Lienhypertexte"/>
                <w:rFonts w:ascii="Arial" w:hAnsi="Arial" w:cs="Arial"/>
                <w:noProof/>
                <w14:scene3d>
                  <w14:camera w14:prst="orthographicFront"/>
                  <w14:lightRig w14:rig="threePt" w14:dir="t">
                    <w14:rot w14:lat="0" w14:lon="0" w14:rev="0"/>
                  </w14:lightRig>
                </w14:scene3d>
              </w:rPr>
              <w:t>12.2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Prestations exclues</w:t>
            </w:r>
            <w:r w:rsidR="00484507">
              <w:rPr>
                <w:noProof/>
                <w:webHidden/>
              </w:rPr>
              <w:tab/>
            </w:r>
            <w:r w:rsidR="00484507">
              <w:rPr>
                <w:noProof/>
                <w:webHidden/>
              </w:rPr>
              <w:fldChar w:fldCharType="begin"/>
            </w:r>
            <w:r w:rsidR="00484507">
              <w:rPr>
                <w:noProof/>
                <w:webHidden/>
              </w:rPr>
              <w:instrText xml:space="preserve"> PAGEREF _Toc211520985 \h </w:instrText>
            </w:r>
            <w:r w:rsidR="00484507">
              <w:rPr>
                <w:noProof/>
                <w:webHidden/>
              </w:rPr>
            </w:r>
            <w:r w:rsidR="00484507">
              <w:rPr>
                <w:noProof/>
                <w:webHidden/>
              </w:rPr>
              <w:fldChar w:fldCharType="separate"/>
            </w:r>
            <w:r w:rsidR="00A249E2">
              <w:rPr>
                <w:noProof/>
                <w:webHidden/>
              </w:rPr>
              <w:t>24</w:t>
            </w:r>
            <w:r w:rsidR="00484507">
              <w:rPr>
                <w:noProof/>
                <w:webHidden/>
              </w:rPr>
              <w:fldChar w:fldCharType="end"/>
            </w:r>
          </w:hyperlink>
        </w:p>
        <w:p w14:paraId="63399127" w14:textId="4B1AD256"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86" w:history="1">
            <w:r w:rsidR="00484507" w:rsidRPr="005679A0">
              <w:rPr>
                <w:rStyle w:val="Lienhypertexte"/>
                <w:rFonts w:ascii="Arial" w:hAnsi="Arial" w:cs="Arial"/>
                <w:noProof/>
                <w14:scene3d>
                  <w14:camera w14:prst="orthographicFront"/>
                  <w14:lightRig w14:rig="threePt" w14:dir="t">
                    <w14:rot w14:lat="0" w14:lon="0" w14:rev="0"/>
                  </w14:lightRig>
                </w14:scene3d>
              </w:rPr>
              <w:t>12.2.1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 Limites du forfait de maintenance</w:t>
            </w:r>
            <w:r w:rsidR="00484507">
              <w:rPr>
                <w:noProof/>
                <w:webHidden/>
              </w:rPr>
              <w:tab/>
            </w:r>
            <w:r w:rsidR="00484507">
              <w:rPr>
                <w:noProof/>
                <w:webHidden/>
              </w:rPr>
              <w:fldChar w:fldCharType="begin"/>
            </w:r>
            <w:r w:rsidR="00484507">
              <w:rPr>
                <w:noProof/>
                <w:webHidden/>
              </w:rPr>
              <w:instrText xml:space="preserve"> PAGEREF _Toc211520986 \h </w:instrText>
            </w:r>
            <w:r w:rsidR="00484507">
              <w:rPr>
                <w:noProof/>
                <w:webHidden/>
              </w:rPr>
            </w:r>
            <w:r w:rsidR="00484507">
              <w:rPr>
                <w:noProof/>
                <w:webHidden/>
              </w:rPr>
              <w:fldChar w:fldCharType="separate"/>
            </w:r>
            <w:r w:rsidR="00A249E2">
              <w:rPr>
                <w:noProof/>
                <w:webHidden/>
              </w:rPr>
              <w:t>24</w:t>
            </w:r>
            <w:r w:rsidR="00484507">
              <w:rPr>
                <w:noProof/>
                <w:webHidden/>
              </w:rPr>
              <w:fldChar w:fldCharType="end"/>
            </w:r>
          </w:hyperlink>
        </w:p>
        <w:p w14:paraId="328269F3" w14:textId="366B7B0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87" w:history="1">
            <w:r w:rsidR="00484507" w:rsidRPr="005679A0">
              <w:rPr>
                <w:rStyle w:val="Lienhypertexte"/>
                <w:rFonts w:ascii="Arial" w:hAnsi="Arial" w:cs="Arial"/>
                <w:noProof/>
                <w14:scene3d>
                  <w14:camera w14:prst="orthographicFront"/>
                  <w14:lightRig w14:rig="threePt" w14:dir="t">
                    <w14:rot w14:lat="0" w14:lon="0" w14:rev="0"/>
                  </w14:lightRig>
                </w14:scene3d>
              </w:rPr>
              <w:t>12.2.2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 Exclusions générales au forfait de maintenance</w:t>
            </w:r>
            <w:r w:rsidR="00484507">
              <w:rPr>
                <w:noProof/>
                <w:webHidden/>
              </w:rPr>
              <w:tab/>
            </w:r>
            <w:r w:rsidR="00484507">
              <w:rPr>
                <w:noProof/>
                <w:webHidden/>
              </w:rPr>
              <w:fldChar w:fldCharType="begin"/>
            </w:r>
            <w:r w:rsidR="00484507">
              <w:rPr>
                <w:noProof/>
                <w:webHidden/>
              </w:rPr>
              <w:instrText xml:space="preserve"> PAGEREF _Toc211520987 \h </w:instrText>
            </w:r>
            <w:r w:rsidR="00484507">
              <w:rPr>
                <w:noProof/>
                <w:webHidden/>
              </w:rPr>
            </w:r>
            <w:r w:rsidR="00484507">
              <w:rPr>
                <w:noProof/>
                <w:webHidden/>
              </w:rPr>
              <w:fldChar w:fldCharType="separate"/>
            </w:r>
            <w:r w:rsidR="00A249E2">
              <w:rPr>
                <w:noProof/>
                <w:webHidden/>
              </w:rPr>
              <w:t>25</w:t>
            </w:r>
            <w:r w:rsidR="00484507">
              <w:rPr>
                <w:noProof/>
                <w:webHidden/>
              </w:rPr>
              <w:fldChar w:fldCharType="end"/>
            </w:r>
          </w:hyperlink>
        </w:p>
        <w:p w14:paraId="50274E84" w14:textId="3328F048" w:rsidR="00484507" w:rsidRDefault="007C56FF">
          <w:pPr>
            <w:pStyle w:val="TM2"/>
            <w:rPr>
              <w:rFonts w:eastAsiaTheme="minorEastAsia"/>
              <w:noProof/>
              <w:kern w:val="2"/>
              <w:sz w:val="24"/>
              <w:szCs w:val="24"/>
              <w:lang w:eastAsia="fr-FR"/>
              <w14:ligatures w14:val="standardContextual"/>
            </w:rPr>
          </w:pPr>
          <w:hyperlink w:anchor="_Toc211520988" w:history="1">
            <w:r w:rsidR="00484507" w:rsidRPr="005679A0">
              <w:rPr>
                <w:rStyle w:val="Lienhypertexte"/>
                <w:rFonts w:ascii="Arial" w:hAnsi="Arial" w:cs="Arial"/>
                <w:noProof/>
                <w14:scene3d>
                  <w14:camera w14:prst="orthographicFront"/>
                  <w14:lightRig w14:rig="threePt" w14:dir="t">
                    <w14:rot w14:lat="0" w14:lon="0" w14:rev="0"/>
                  </w14:lightRig>
                </w14:scene3d>
              </w:rPr>
              <w:t>12.3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Modalités d’exécution des prestations</w:t>
            </w:r>
            <w:r w:rsidR="00484507">
              <w:rPr>
                <w:noProof/>
                <w:webHidden/>
              </w:rPr>
              <w:tab/>
            </w:r>
            <w:r w:rsidR="00484507">
              <w:rPr>
                <w:noProof/>
                <w:webHidden/>
              </w:rPr>
              <w:fldChar w:fldCharType="begin"/>
            </w:r>
            <w:r w:rsidR="00484507">
              <w:rPr>
                <w:noProof/>
                <w:webHidden/>
              </w:rPr>
              <w:instrText xml:space="preserve"> PAGEREF _Toc211520988 \h </w:instrText>
            </w:r>
            <w:r w:rsidR="00484507">
              <w:rPr>
                <w:noProof/>
                <w:webHidden/>
              </w:rPr>
            </w:r>
            <w:r w:rsidR="00484507">
              <w:rPr>
                <w:noProof/>
                <w:webHidden/>
              </w:rPr>
              <w:fldChar w:fldCharType="separate"/>
            </w:r>
            <w:r w:rsidR="00A249E2">
              <w:rPr>
                <w:noProof/>
                <w:webHidden/>
              </w:rPr>
              <w:t>25</w:t>
            </w:r>
            <w:r w:rsidR="00484507">
              <w:rPr>
                <w:noProof/>
                <w:webHidden/>
              </w:rPr>
              <w:fldChar w:fldCharType="end"/>
            </w:r>
          </w:hyperlink>
        </w:p>
        <w:p w14:paraId="0EFC037C" w14:textId="6A440450"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89" w:history="1">
            <w:r w:rsidR="00484507" w:rsidRPr="005679A0">
              <w:rPr>
                <w:rStyle w:val="Lienhypertexte"/>
                <w:rFonts w:ascii="Arial" w:hAnsi="Arial" w:cs="Arial"/>
                <w:noProof/>
                <w14:scene3d>
                  <w14:camera w14:prst="orthographicFront"/>
                  <w14:lightRig w14:rig="threePt" w14:dir="t">
                    <w14:rot w14:lat="0" w14:lon="0" w14:rev="0"/>
                  </w14:lightRig>
                </w14:scene3d>
              </w:rPr>
              <w:t>12.3.1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 Dispositions générales</w:t>
            </w:r>
            <w:r w:rsidR="00484507">
              <w:rPr>
                <w:noProof/>
                <w:webHidden/>
              </w:rPr>
              <w:tab/>
            </w:r>
            <w:r w:rsidR="00484507">
              <w:rPr>
                <w:noProof/>
                <w:webHidden/>
              </w:rPr>
              <w:fldChar w:fldCharType="begin"/>
            </w:r>
            <w:r w:rsidR="00484507">
              <w:rPr>
                <w:noProof/>
                <w:webHidden/>
              </w:rPr>
              <w:instrText xml:space="preserve"> PAGEREF _Toc211520989 \h </w:instrText>
            </w:r>
            <w:r w:rsidR="00484507">
              <w:rPr>
                <w:noProof/>
                <w:webHidden/>
              </w:rPr>
            </w:r>
            <w:r w:rsidR="00484507">
              <w:rPr>
                <w:noProof/>
                <w:webHidden/>
              </w:rPr>
              <w:fldChar w:fldCharType="separate"/>
            </w:r>
            <w:r w:rsidR="00A249E2">
              <w:rPr>
                <w:noProof/>
                <w:webHidden/>
              </w:rPr>
              <w:t>25</w:t>
            </w:r>
            <w:r w:rsidR="00484507">
              <w:rPr>
                <w:noProof/>
                <w:webHidden/>
              </w:rPr>
              <w:fldChar w:fldCharType="end"/>
            </w:r>
          </w:hyperlink>
        </w:p>
        <w:p w14:paraId="751E643D" w14:textId="4A4238D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0" w:history="1">
            <w:r w:rsidR="00484507" w:rsidRPr="005679A0">
              <w:rPr>
                <w:rStyle w:val="Lienhypertexte"/>
                <w:rFonts w:ascii="Arial" w:hAnsi="Arial" w:cs="Arial"/>
                <w:noProof/>
                <w14:scene3d>
                  <w14:camera w14:prst="orthographicFront"/>
                  <w14:lightRig w14:rig="threePt" w14:dir="t">
                    <w14:rot w14:lat="0" w14:lon="0" w14:rev="0"/>
                  </w14:lightRig>
                </w14:scene3d>
              </w:rPr>
              <w:t>12.3.2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Dispositions relatives à la maintenance préventive annuelle</w:t>
            </w:r>
            <w:r w:rsidR="00484507">
              <w:rPr>
                <w:noProof/>
                <w:webHidden/>
              </w:rPr>
              <w:tab/>
            </w:r>
            <w:r w:rsidR="00484507">
              <w:rPr>
                <w:noProof/>
                <w:webHidden/>
              </w:rPr>
              <w:fldChar w:fldCharType="begin"/>
            </w:r>
            <w:r w:rsidR="00484507">
              <w:rPr>
                <w:noProof/>
                <w:webHidden/>
              </w:rPr>
              <w:instrText xml:space="preserve"> PAGEREF _Toc211520990 \h </w:instrText>
            </w:r>
            <w:r w:rsidR="00484507">
              <w:rPr>
                <w:noProof/>
                <w:webHidden/>
              </w:rPr>
            </w:r>
            <w:r w:rsidR="00484507">
              <w:rPr>
                <w:noProof/>
                <w:webHidden/>
              </w:rPr>
              <w:fldChar w:fldCharType="separate"/>
            </w:r>
            <w:r w:rsidR="00A249E2">
              <w:rPr>
                <w:noProof/>
                <w:webHidden/>
              </w:rPr>
              <w:t>27</w:t>
            </w:r>
            <w:r w:rsidR="00484507">
              <w:rPr>
                <w:noProof/>
                <w:webHidden/>
              </w:rPr>
              <w:fldChar w:fldCharType="end"/>
            </w:r>
          </w:hyperlink>
        </w:p>
        <w:p w14:paraId="29F88135" w14:textId="00F3B32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1" w:history="1">
            <w:r w:rsidR="00484507" w:rsidRPr="005679A0">
              <w:rPr>
                <w:rStyle w:val="Lienhypertexte"/>
                <w:rFonts w:ascii="Arial" w:hAnsi="Arial" w:cs="Arial"/>
                <w:noProof/>
                <w14:scene3d>
                  <w14:camera w14:prst="orthographicFront"/>
                  <w14:lightRig w14:rig="threePt" w14:dir="t">
                    <w14:rot w14:lat="0" w14:lon="0" w14:rev="0"/>
                  </w14:lightRig>
                </w14:scene3d>
              </w:rPr>
              <w:t>12.3.3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Réparation en atelier</w:t>
            </w:r>
            <w:r w:rsidR="00484507">
              <w:rPr>
                <w:noProof/>
                <w:webHidden/>
              </w:rPr>
              <w:tab/>
            </w:r>
            <w:r w:rsidR="00484507">
              <w:rPr>
                <w:noProof/>
                <w:webHidden/>
              </w:rPr>
              <w:fldChar w:fldCharType="begin"/>
            </w:r>
            <w:r w:rsidR="00484507">
              <w:rPr>
                <w:noProof/>
                <w:webHidden/>
              </w:rPr>
              <w:instrText xml:space="preserve"> PAGEREF _Toc211520991 \h </w:instrText>
            </w:r>
            <w:r w:rsidR="00484507">
              <w:rPr>
                <w:noProof/>
                <w:webHidden/>
              </w:rPr>
            </w:r>
            <w:r w:rsidR="00484507">
              <w:rPr>
                <w:noProof/>
                <w:webHidden/>
              </w:rPr>
              <w:fldChar w:fldCharType="separate"/>
            </w:r>
            <w:r w:rsidR="00A249E2">
              <w:rPr>
                <w:noProof/>
                <w:webHidden/>
              </w:rPr>
              <w:t>29</w:t>
            </w:r>
            <w:r w:rsidR="00484507">
              <w:rPr>
                <w:noProof/>
                <w:webHidden/>
              </w:rPr>
              <w:fldChar w:fldCharType="end"/>
            </w:r>
          </w:hyperlink>
        </w:p>
        <w:p w14:paraId="3D818A46" w14:textId="486FACCA"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2" w:history="1">
            <w:r w:rsidR="00484507" w:rsidRPr="005679A0">
              <w:rPr>
                <w:rStyle w:val="Lienhypertexte"/>
                <w:rFonts w:ascii="Arial" w:hAnsi="Arial" w:cs="Arial"/>
                <w:noProof/>
                <w14:scene3d>
                  <w14:camera w14:prst="orthographicFront"/>
                  <w14:lightRig w14:rig="threePt" w14:dir="t">
                    <w14:rot w14:lat="0" w14:lon="0" w14:rev="0"/>
                  </w14:lightRig>
                </w14:scene3d>
              </w:rPr>
              <w:t>12.3.4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Prêt de matériel</w:t>
            </w:r>
            <w:r w:rsidR="00484507">
              <w:rPr>
                <w:noProof/>
                <w:webHidden/>
              </w:rPr>
              <w:tab/>
            </w:r>
            <w:r w:rsidR="00484507">
              <w:rPr>
                <w:noProof/>
                <w:webHidden/>
              </w:rPr>
              <w:fldChar w:fldCharType="begin"/>
            </w:r>
            <w:r w:rsidR="00484507">
              <w:rPr>
                <w:noProof/>
                <w:webHidden/>
              </w:rPr>
              <w:instrText xml:space="preserve"> PAGEREF _Toc211520992 \h </w:instrText>
            </w:r>
            <w:r w:rsidR="00484507">
              <w:rPr>
                <w:noProof/>
                <w:webHidden/>
              </w:rPr>
            </w:r>
            <w:r w:rsidR="00484507">
              <w:rPr>
                <w:noProof/>
                <w:webHidden/>
              </w:rPr>
              <w:fldChar w:fldCharType="separate"/>
            </w:r>
            <w:r w:rsidR="00A249E2">
              <w:rPr>
                <w:noProof/>
                <w:webHidden/>
              </w:rPr>
              <w:t>29</w:t>
            </w:r>
            <w:r w:rsidR="00484507">
              <w:rPr>
                <w:noProof/>
                <w:webHidden/>
              </w:rPr>
              <w:fldChar w:fldCharType="end"/>
            </w:r>
          </w:hyperlink>
        </w:p>
        <w:p w14:paraId="2DA265DD" w14:textId="058C60B6"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3" w:history="1">
            <w:r w:rsidR="00484507" w:rsidRPr="005679A0">
              <w:rPr>
                <w:rStyle w:val="Lienhypertexte"/>
                <w:rFonts w:ascii="Arial" w:hAnsi="Arial" w:cs="Arial"/>
                <w:noProof/>
                <w14:scene3d>
                  <w14:camera w14:prst="orthographicFront"/>
                  <w14:lightRig w14:rig="threePt" w14:dir="t">
                    <w14:rot w14:lat="0" w14:lon="0" w14:rev="0"/>
                  </w14:lightRig>
                </w14:scene3d>
              </w:rPr>
              <w:t>12.3.5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Prestations de formation</w:t>
            </w:r>
            <w:r w:rsidR="00484507">
              <w:rPr>
                <w:noProof/>
                <w:webHidden/>
              </w:rPr>
              <w:tab/>
            </w:r>
            <w:r w:rsidR="00484507">
              <w:rPr>
                <w:noProof/>
                <w:webHidden/>
              </w:rPr>
              <w:fldChar w:fldCharType="begin"/>
            </w:r>
            <w:r w:rsidR="00484507">
              <w:rPr>
                <w:noProof/>
                <w:webHidden/>
              </w:rPr>
              <w:instrText xml:space="preserve"> PAGEREF _Toc211520993 \h </w:instrText>
            </w:r>
            <w:r w:rsidR="00484507">
              <w:rPr>
                <w:noProof/>
                <w:webHidden/>
              </w:rPr>
            </w:r>
            <w:r w:rsidR="00484507">
              <w:rPr>
                <w:noProof/>
                <w:webHidden/>
              </w:rPr>
              <w:fldChar w:fldCharType="separate"/>
            </w:r>
            <w:r w:rsidR="00A249E2">
              <w:rPr>
                <w:noProof/>
                <w:webHidden/>
              </w:rPr>
              <w:t>29</w:t>
            </w:r>
            <w:r w:rsidR="00484507">
              <w:rPr>
                <w:noProof/>
                <w:webHidden/>
              </w:rPr>
              <w:fldChar w:fldCharType="end"/>
            </w:r>
          </w:hyperlink>
        </w:p>
        <w:p w14:paraId="4A2A9F3C" w14:textId="07C75619"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0994" w:history="1">
            <w:r w:rsidR="00484507" w:rsidRPr="005679A0">
              <w:rPr>
                <w:rStyle w:val="Lienhypertexte"/>
                <w:rFonts w:ascii="Arial" w:hAnsi="Arial" w:cs="Arial"/>
                <w:noProof/>
                <w14:scene3d>
                  <w14:camera w14:prst="orthographicFront"/>
                  <w14:lightRig w14:rig="threePt" w14:dir="t">
                    <w14:rot w14:lat="0" w14:lon="0" w14:rev="0"/>
                  </w14:lightRig>
                </w14:scene3d>
              </w:rPr>
              <w:t>13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Constatation de l’exécution des prestations</w:t>
            </w:r>
            <w:r w:rsidR="00484507">
              <w:rPr>
                <w:noProof/>
                <w:webHidden/>
              </w:rPr>
              <w:tab/>
            </w:r>
            <w:r w:rsidR="00484507">
              <w:rPr>
                <w:noProof/>
                <w:webHidden/>
              </w:rPr>
              <w:fldChar w:fldCharType="begin"/>
            </w:r>
            <w:r w:rsidR="00484507">
              <w:rPr>
                <w:noProof/>
                <w:webHidden/>
              </w:rPr>
              <w:instrText xml:space="preserve"> PAGEREF _Toc211520994 \h </w:instrText>
            </w:r>
            <w:r w:rsidR="00484507">
              <w:rPr>
                <w:noProof/>
                <w:webHidden/>
              </w:rPr>
            </w:r>
            <w:r w:rsidR="00484507">
              <w:rPr>
                <w:noProof/>
                <w:webHidden/>
              </w:rPr>
              <w:fldChar w:fldCharType="separate"/>
            </w:r>
            <w:r w:rsidR="00A249E2">
              <w:rPr>
                <w:noProof/>
                <w:webHidden/>
              </w:rPr>
              <w:t>30</w:t>
            </w:r>
            <w:r w:rsidR="00484507">
              <w:rPr>
                <w:noProof/>
                <w:webHidden/>
              </w:rPr>
              <w:fldChar w:fldCharType="end"/>
            </w:r>
          </w:hyperlink>
        </w:p>
        <w:p w14:paraId="602B935E" w14:textId="5255A09E" w:rsidR="00484507" w:rsidRDefault="007C56FF">
          <w:pPr>
            <w:pStyle w:val="TM2"/>
            <w:rPr>
              <w:rFonts w:eastAsiaTheme="minorEastAsia"/>
              <w:noProof/>
              <w:kern w:val="2"/>
              <w:sz w:val="24"/>
              <w:szCs w:val="24"/>
              <w:lang w:eastAsia="fr-FR"/>
              <w14:ligatures w14:val="standardContextual"/>
            </w:rPr>
          </w:pPr>
          <w:hyperlink w:anchor="_Toc211520995" w:history="1">
            <w:r w:rsidR="00484507" w:rsidRPr="005679A0">
              <w:rPr>
                <w:rStyle w:val="Lienhypertexte"/>
                <w:rFonts w:ascii="Arial" w:hAnsi="Arial" w:cs="Arial"/>
                <w:noProof/>
                <w14:scene3d>
                  <w14:camera w14:prst="orthographicFront"/>
                  <w14:lightRig w14:rig="threePt" w14:dir="t">
                    <w14:rot w14:lat="0" w14:lon="0" w14:rev="0"/>
                  </w14:lightRig>
                </w14:scene3d>
              </w:rPr>
              <w:t>13.1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Fournitures d’équipements</w:t>
            </w:r>
            <w:r w:rsidR="00484507">
              <w:rPr>
                <w:noProof/>
                <w:webHidden/>
              </w:rPr>
              <w:tab/>
            </w:r>
            <w:r w:rsidR="00484507">
              <w:rPr>
                <w:noProof/>
                <w:webHidden/>
              </w:rPr>
              <w:fldChar w:fldCharType="begin"/>
            </w:r>
            <w:r w:rsidR="00484507">
              <w:rPr>
                <w:noProof/>
                <w:webHidden/>
              </w:rPr>
              <w:instrText xml:space="preserve"> PAGEREF _Toc211520995 \h </w:instrText>
            </w:r>
            <w:r w:rsidR="00484507">
              <w:rPr>
                <w:noProof/>
                <w:webHidden/>
              </w:rPr>
            </w:r>
            <w:r w:rsidR="00484507">
              <w:rPr>
                <w:noProof/>
                <w:webHidden/>
              </w:rPr>
              <w:fldChar w:fldCharType="separate"/>
            </w:r>
            <w:r w:rsidR="00A249E2">
              <w:rPr>
                <w:noProof/>
                <w:webHidden/>
              </w:rPr>
              <w:t>30</w:t>
            </w:r>
            <w:r w:rsidR="00484507">
              <w:rPr>
                <w:noProof/>
                <w:webHidden/>
              </w:rPr>
              <w:fldChar w:fldCharType="end"/>
            </w:r>
          </w:hyperlink>
        </w:p>
        <w:p w14:paraId="02C15D6F" w14:textId="22C7BDEB"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6" w:history="1">
            <w:r w:rsidR="00484507" w:rsidRPr="005679A0">
              <w:rPr>
                <w:rStyle w:val="Lienhypertexte"/>
                <w:noProof/>
                <w14:scene3d>
                  <w14:camera w14:prst="orthographicFront"/>
                  <w14:lightRig w14:rig="threePt" w14:dir="t">
                    <w14:rot w14:lat="0" w14:lon="0" w14:rev="0"/>
                  </w14:lightRig>
                </w14:scene3d>
              </w:rPr>
              <w:t>13.1.1</w:t>
            </w:r>
            <w:r w:rsidR="00484507">
              <w:rPr>
                <w:rFonts w:eastAsiaTheme="minorEastAsia"/>
                <w:noProof/>
                <w:kern w:val="2"/>
                <w:sz w:val="24"/>
                <w:szCs w:val="24"/>
                <w:lang w:eastAsia="fr-FR"/>
                <w14:ligatures w14:val="standardContextual"/>
              </w:rPr>
              <w:tab/>
            </w:r>
            <w:r w:rsidR="00484507" w:rsidRPr="005679A0">
              <w:rPr>
                <w:rStyle w:val="Lienhypertexte"/>
                <w:noProof/>
              </w:rPr>
              <w:t>Opérations de vérification</w:t>
            </w:r>
            <w:r w:rsidR="00484507">
              <w:rPr>
                <w:noProof/>
                <w:webHidden/>
              </w:rPr>
              <w:tab/>
            </w:r>
            <w:r w:rsidR="00484507">
              <w:rPr>
                <w:noProof/>
                <w:webHidden/>
              </w:rPr>
              <w:fldChar w:fldCharType="begin"/>
            </w:r>
            <w:r w:rsidR="00484507">
              <w:rPr>
                <w:noProof/>
                <w:webHidden/>
              </w:rPr>
              <w:instrText xml:space="preserve"> PAGEREF _Toc211520996 \h </w:instrText>
            </w:r>
            <w:r w:rsidR="00484507">
              <w:rPr>
                <w:noProof/>
                <w:webHidden/>
              </w:rPr>
            </w:r>
            <w:r w:rsidR="00484507">
              <w:rPr>
                <w:noProof/>
                <w:webHidden/>
              </w:rPr>
              <w:fldChar w:fldCharType="separate"/>
            </w:r>
            <w:r w:rsidR="00A249E2">
              <w:rPr>
                <w:noProof/>
                <w:webHidden/>
              </w:rPr>
              <w:t>30</w:t>
            </w:r>
            <w:r w:rsidR="00484507">
              <w:rPr>
                <w:noProof/>
                <w:webHidden/>
              </w:rPr>
              <w:fldChar w:fldCharType="end"/>
            </w:r>
          </w:hyperlink>
        </w:p>
        <w:p w14:paraId="4F2A2E76" w14:textId="6096BE89"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7" w:history="1">
            <w:r w:rsidR="00484507" w:rsidRPr="005679A0">
              <w:rPr>
                <w:rStyle w:val="Lienhypertexte"/>
                <w:noProof/>
                <w14:scene3d>
                  <w14:camera w14:prst="orthographicFront"/>
                  <w14:lightRig w14:rig="threePt" w14:dir="t">
                    <w14:rot w14:lat="0" w14:lon="0" w14:rev="0"/>
                  </w14:lightRig>
                </w14:scene3d>
              </w:rPr>
              <w:t>13.1.2</w:t>
            </w:r>
            <w:r w:rsidR="00484507">
              <w:rPr>
                <w:rFonts w:eastAsiaTheme="minorEastAsia"/>
                <w:noProof/>
                <w:kern w:val="2"/>
                <w:sz w:val="24"/>
                <w:szCs w:val="24"/>
                <w:lang w:eastAsia="fr-FR"/>
                <w14:ligatures w14:val="standardContextual"/>
              </w:rPr>
              <w:tab/>
            </w:r>
            <w:r w:rsidR="00484507" w:rsidRPr="005679A0">
              <w:rPr>
                <w:rStyle w:val="Lienhypertexte"/>
                <w:noProof/>
              </w:rPr>
              <w:t>Vérification quantitative</w:t>
            </w:r>
            <w:r w:rsidR="00484507">
              <w:rPr>
                <w:noProof/>
                <w:webHidden/>
              </w:rPr>
              <w:tab/>
            </w:r>
            <w:r w:rsidR="00484507">
              <w:rPr>
                <w:noProof/>
                <w:webHidden/>
              </w:rPr>
              <w:fldChar w:fldCharType="begin"/>
            </w:r>
            <w:r w:rsidR="00484507">
              <w:rPr>
                <w:noProof/>
                <w:webHidden/>
              </w:rPr>
              <w:instrText xml:space="preserve"> PAGEREF _Toc211520997 \h </w:instrText>
            </w:r>
            <w:r w:rsidR="00484507">
              <w:rPr>
                <w:noProof/>
                <w:webHidden/>
              </w:rPr>
            </w:r>
            <w:r w:rsidR="00484507">
              <w:rPr>
                <w:noProof/>
                <w:webHidden/>
              </w:rPr>
              <w:fldChar w:fldCharType="separate"/>
            </w:r>
            <w:r w:rsidR="00A249E2">
              <w:rPr>
                <w:noProof/>
                <w:webHidden/>
              </w:rPr>
              <w:t>30</w:t>
            </w:r>
            <w:r w:rsidR="00484507">
              <w:rPr>
                <w:noProof/>
                <w:webHidden/>
              </w:rPr>
              <w:fldChar w:fldCharType="end"/>
            </w:r>
          </w:hyperlink>
        </w:p>
        <w:p w14:paraId="2045351F" w14:textId="522B2537"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8" w:history="1">
            <w:r w:rsidR="00484507" w:rsidRPr="005679A0">
              <w:rPr>
                <w:rStyle w:val="Lienhypertexte"/>
                <w:noProof/>
                <w14:scene3d>
                  <w14:camera w14:prst="orthographicFront"/>
                  <w14:lightRig w14:rig="threePt" w14:dir="t">
                    <w14:rot w14:lat="0" w14:lon="0" w14:rev="0"/>
                  </w14:lightRig>
                </w14:scene3d>
              </w:rPr>
              <w:t>13.1.3</w:t>
            </w:r>
            <w:r w:rsidR="00484507">
              <w:rPr>
                <w:rFonts w:eastAsiaTheme="minorEastAsia"/>
                <w:noProof/>
                <w:kern w:val="2"/>
                <w:sz w:val="24"/>
                <w:szCs w:val="24"/>
                <w:lang w:eastAsia="fr-FR"/>
                <w14:ligatures w14:val="standardContextual"/>
              </w:rPr>
              <w:tab/>
            </w:r>
            <w:r w:rsidR="00484507" w:rsidRPr="005679A0">
              <w:rPr>
                <w:rStyle w:val="Lienhypertexte"/>
                <w:noProof/>
              </w:rPr>
              <w:t>Vérification qualitative</w:t>
            </w:r>
            <w:r w:rsidR="00484507">
              <w:rPr>
                <w:noProof/>
                <w:webHidden/>
              </w:rPr>
              <w:tab/>
            </w:r>
            <w:r w:rsidR="00484507">
              <w:rPr>
                <w:noProof/>
                <w:webHidden/>
              </w:rPr>
              <w:fldChar w:fldCharType="begin"/>
            </w:r>
            <w:r w:rsidR="00484507">
              <w:rPr>
                <w:noProof/>
                <w:webHidden/>
              </w:rPr>
              <w:instrText xml:space="preserve"> PAGEREF _Toc211520998 \h </w:instrText>
            </w:r>
            <w:r w:rsidR="00484507">
              <w:rPr>
                <w:noProof/>
                <w:webHidden/>
              </w:rPr>
            </w:r>
            <w:r w:rsidR="00484507">
              <w:rPr>
                <w:noProof/>
                <w:webHidden/>
              </w:rPr>
              <w:fldChar w:fldCharType="separate"/>
            </w:r>
            <w:r w:rsidR="00A249E2">
              <w:rPr>
                <w:noProof/>
                <w:webHidden/>
              </w:rPr>
              <w:t>30</w:t>
            </w:r>
            <w:r w:rsidR="00484507">
              <w:rPr>
                <w:noProof/>
                <w:webHidden/>
              </w:rPr>
              <w:fldChar w:fldCharType="end"/>
            </w:r>
          </w:hyperlink>
        </w:p>
        <w:p w14:paraId="1A139EFC" w14:textId="0E8D19A7"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0999" w:history="1">
            <w:r w:rsidR="00484507" w:rsidRPr="005679A0">
              <w:rPr>
                <w:rStyle w:val="Lienhypertexte"/>
                <w:noProof/>
                <w14:scene3d>
                  <w14:camera w14:prst="orthographicFront"/>
                  <w14:lightRig w14:rig="threePt" w14:dir="t">
                    <w14:rot w14:lat="0" w14:lon="0" w14:rev="0"/>
                  </w14:lightRig>
                </w14:scene3d>
              </w:rPr>
              <w:t>13.1.4</w:t>
            </w:r>
            <w:r w:rsidR="00484507">
              <w:rPr>
                <w:rFonts w:eastAsiaTheme="minorEastAsia"/>
                <w:noProof/>
                <w:kern w:val="2"/>
                <w:sz w:val="24"/>
                <w:szCs w:val="24"/>
                <w:lang w:eastAsia="fr-FR"/>
                <w14:ligatures w14:val="standardContextual"/>
              </w:rPr>
              <w:tab/>
            </w:r>
            <w:r w:rsidR="00484507" w:rsidRPr="005679A0">
              <w:rPr>
                <w:rStyle w:val="Lienhypertexte"/>
                <w:noProof/>
              </w:rPr>
              <w:t>Admission</w:t>
            </w:r>
            <w:r w:rsidR="00484507">
              <w:rPr>
                <w:noProof/>
                <w:webHidden/>
              </w:rPr>
              <w:tab/>
            </w:r>
            <w:r w:rsidR="00484507">
              <w:rPr>
                <w:noProof/>
                <w:webHidden/>
              </w:rPr>
              <w:fldChar w:fldCharType="begin"/>
            </w:r>
            <w:r w:rsidR="00484507">
              <w:rPr>
                <w:noProof/>
                <w:webHidden/>
              </w:rPr>
              <w:instrText xml:space="preserve"> PAGEREF _Toc211520999 \h </w:instrText>
            </w:r>
            <w:r w:rsidR="00484507">
              <w:rPr>
                <w:noProof/>
                <w:webHidden/>
              </w:rPr>
            </w:r>
            <w:r w:rsidR="00484507">
              <w:rPr>
                <w:noProof/>
                <w:webHidden/>
              </w:rPr>
              <w:fldChar w:fldCharType="separate"/>
            </w:r>
            <w:r w:rsidR="00A249E2">
              <w:rPr>
                <w:noProof/>
                <w:webHidden/>
              </w:rPr>
              <w:t>30</w:t>
            </w:r>
            <w:r w:rsidR="00484507">
              <w:rPr>
                <w:noProof/>
                <w:webHidden/>
              </w:rPr>
              <w:fldChar w:fldCharType="end"/>
            </w:r>
          </w:hyperlink>
        </w:p>
        <w:p w14:paraId="7DC6F047" w14:textId="4F6FDDD2"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00" w:history="1">
            <w:r w:rsidR="00484507" w:rsidRPr="005679A0">
              <w:rPr>
                <w:rStyle w:val="Lienhypertexte"/>
                <w:noProof/>
                <w14:scene3d>
                  <w14:camera w14:prst="orthographicFront"/>
                  <w14:lightRig w14:rig="threePt" w14:dir="t">
                    <w14:rot w14:lat="0" w14:lon="0" w14:rev="0"/>
                  </w14:lightRig>
                </w14:scene3d>
              </w:rPr>
              <w:t>13.1.5</w:t>
            </w:r>
            <w:r w:rsidR="00484507">
              <w:rPr>
                <w:rFonts w:eastAsiaTheme="minorEastAsia"/>
                <w:noProof/>
                <w:kern w:val="2"/>
                <w:sz w:val="24"/>
                <w:szCs w:val="24"/>
                <w:lang w:eastAsia="fr-FR"/>
                <w14:ligatures w14:val="standardContextual"/>
              </w:rPr>
              <w:tab/>
            </w:r>
            <w:r w:rsidR="00484507" w:rsidRPr="005679A0">
              <w:rPr>
                <w:rStyle w:val="Lienhypertexte"/>
                <w:noProof/>
              </w:rPr>
              <w:t>Ajournement</w:t>
            </w:r>
            <w:r w:rsidR="00484507">
              <w:rPr>
                <w:noProof/>
                <w:webHidden/>
              </w:rPr>
              <w:tab/>
            </w:r>
            <w:r w:rsidR="00484507">
              <w:rPr>
                <w:noProof/>
                <w:webHidden/>
              </w:rPr>
              <w:fldChar w:fldCharType="begin"/>
            </w:r>
            <w:r w:rsidR="00484507">
              <w:rPr>
                <w:noProof/>
                <w:webHidden/>
              </w:rPr>
              <w:instrText xml:space="preserve"> PAGEREF _Toc211521000 \h </w:instrText>
            </w:r>
            <w:r w:rsidR="00484507">
              <w:rPr>
                <w:noProof/>
                <w:webHidden/>
              </w:rPr>
            </w:r>
            <w:r w:rsidR="00484507">
              <w:rPr>
                <w:noProof/>
                <w:webHidden/>
              </w:rPr>
              <w:fldChar w:fldCharType="separate"/>
            </w:r>
            <w:r w:rsidR="00A249E2">
              <w:rPr>
                <w:noProof/>
                <w:webHidden/>
              </w:rPr>
              <w:t>31</w:t>
            </w:r>
            <w:r w:rsidR="00484507">
              <w:rPr>
                <w:noProof/>
                <w:webHidden/>
              </w:rPr>
              <w:fldChar w:fldCharType="end"/>
            </w:r>
          </w:hyperlink>
        </w:p>
        <w:p w14:paraId="53FCBF9D" w14:textId="687CF9D4"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01" w:history="1">
            <w:r w:rsidR="00484507" w:rsidRPr="005679A0">
              <w:rPr>
                <w:rStyle w:val="Lienhypertexte"/>
                <w:noProof/>
                <w14:scene3d>
                  <w14:camera w14:prst="orthographicFront"/>
                  <w14:lightRig w14:rig="threePt" w14:dir="t">
                    <w14:rot w14:lat="0" w14:lon="0" w14:rev="0"/>
                  </w14:lightRig>
                </w14:scene3d>
              </w:rPr>
              <w:t>13.1.6</w:t>
            </w:r>
            <w:r w:rsidR="00484507">
              <w:rPr>
                <w:rFonts w:eastAsiaTheme="minorEastAsia"/>
                <w:noProof/>
                <w:kern w:val="2"/>
                <w:sz w:val="24"/>
                <w:szCs w:val="24"/>
                <w:lang w:eastAsia="fr-FR"/>
                <w14:ligatures w14:val="standardContextual"/>
              </w:rPr>
              <w:tab/>
            </w:r>
            <w:r w:rsidR="00484507" w:rsidRPr="005679A0">
              <w:rPr>
                <w:rStyle w:val="Lienhypertexte"/>
                <w:noProof/>
              </w:rPr>
              <w:t>Réfaction</w:t>
            </w:r>
            <w:r w:rsidR="00484507">
              <w:rPr>
                <w:noProof/>
                <w:webHidden/>
              </w:rPr>
              <w:tab/>
            </w:r>
            <w:r w:rsidR="00484507">
              <w:rPr>
                <w:noProof/>
                <w:webHidden/>
              </w:rPr>
              <w:fldChar w:fldCharType="begin"/>
            </w:r>
            <w:r w:rsidR="00484507">
              <w:rPr>
                <w:noProof/>
                <w:webHidden/>
              </w:rPr>
              <w:instrText xml:space="preserve"> PAGEREF _Toc211521001 \h </w:instrText>
            </w:r>
            <w:r w:rsidR="00484507">
              <w:rPr>
                <w:noProof/>
                <w:webHidden/>
              </w:rPr>
            </w:r>
            <w:r w:rsidR="00484507">
              <w:rPr>
                <w:noProof/>
                <w:webHidden/>
              </w:rPr>
              <w:fldChar w:fldCharType="separate"/>
            </w:r>
            <w:r w:rsidR="00A249E2">
              <w:rPr>
                <w:noProof/>
                <w:webHidden/>
              </w:rPr>
              <w:t>31</w:t>
            </w:r>
            <w:r w:rsidR="00484507">
              <w:rPr>
                <w:noProof/>
                <w:webHidden/>
              </w:rPr>
              <w:fldChar w:fldCharType="end"/>
            </w:r>
          </w:hyperlink>
        </w:p>
        <w:p w14:paraId="224FD290" w14:textId="30E2322D"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02" w:history="1">
            <w:r w:rsidR="00484507" w:rsidRPr="005679A0">
              <w:rPr>
                <w:rStyle w:val="Lienhypertexte"/>
                <w:noProof/>
                <w14:scene3d>
                  <w14:camera w14:prst="orthographicFront"/>
                  <w14:lightRig w14:rig="threePt" w14:dir="t">
                    <w14:rot w14:lat="0" w14:lon="0" w14:rev="0"/>
                  </w14:lightRig>
                </w14:scene3d>
              </w:rPr>
              <w:t>13.1.7</w:t>
            </w:r>
            <w:r w:rsidR="00484507">
              <w:rPr>
                <w:rFonts w:eastAsiaTheme="minorEastAsia"/>
                <w:noProof/>
                <w:kern w:val="2"/>
                <w:sz w:val="24"/>
                <w:szCs w:val="24"/>
                <w:lang w:eastAsia="fr-FR"/>
                <w14:ligatures w14:val="standardContextual"/>
              </w:rPr>
              <w:tab/>
            </w:r>
            <w:r w:rsidR="00484507" w:rsidRPr="005679A0">
              <w:rPr>
                <w:rStyle w:val="Lienhypertexte"/>
                <w:noProof/>
              </w:rPr>
              <w:t>Rejet</w:t>
            </w:r>
            <w:r w:rsidR="00484507">
              <w:rPr>
                <w:noProof/>
                <w:webHidden/>
              </w:rPr>
              <w:tab/>
            </w:r>
            <w:r w:rsidR="00484507">
              <w:rPr>
                <w:noProof/>
                <w:webHidden/>
              </w:rPr>
              <w:fldChar w:fldCharType="begin"/>
            </w:r>
            <w:r w:rsidR="00484507">
              <w:rPr>
                <w:noProof/>
                <w:webHidden/>
              </w:rPr>
              <w:instrText xml:space="preserve"> PAGEREF _Toc211521002 \h </w:instrText>
            </w:r>
            <w:r w:rsidR="00484507">
              <w:rPr>
                <w:noProof/>
                <w:webHidden/>
              </w:rPr>
            </w:r>
            <w:r w:rsidR="00484507">
              <w:rPr>
                <w:noProof/>
                <w:webHidden/>
              </w:rPr>
              <w:fldChar w:fldCharType="separate"/>
            </w:r>
            <w:r w:rsidR="00A249E2">
              <w:rPr>
                <w:noProof/>
                <w:webHidden/>
              </w:rPr>
              <w:t>31</w:t>
            </w:r>
            <w:r w:rsidR="00484507">
              <w:rPr>
                <w:noProof/>
                <w:webHidden/>
              </w:rPr>
              <w:fldChar w:fldCharType="end"/>
            </w:r>
          </w:hyperlink>
        </w:p>
        <w:p w14:paraId="6B4DA0B2" w14:textId="0850FC99" w:rsidR="00484507" w:rsidRDefault="007C56FF">
          <w:pPr>
            <w:pStyle w:val="TM2"/>
            <w:rPr>
              <w:rFonts w:eastAsiaTheme="minorEastAsia"/>
              <w:noProof/>
              <w:kern w:val="2"/>
              <w:sz w:val="24"/>
              <w:szCs w:val="24"/>
              <w:lang w:eastAsia="fr-FR"/>
              <w14:ligatures w14:val="standardContextual"/>
            </w:rPr>
          </w:pPr>
          <w:hyperlink w:anchor="_Toc211521003" w:history="1">
            <w:r w:rsidR="00484507" w:rsidRPr="005679A0">
              <w:rPr>
                <w:rStyle w:val="Lienhypertexte"/>
                <w:rFonts w:ascii="Arial" w:hAnsi="Arial" w:cs="Arial"/>
                <w:noProof/>
                <w14:scene3d>
                  <w14:camera w14:prst="orthographicFront"/>
                  <w14:lightRig w14:rig="threePt" w14:dir="t">
                    <w14:rot w14:lat="0" w14:lon="0" w14:rev="0"/>
                  </w14:lightRig>
                </w14:scene3d>
              </w:rPr>
              <w:t>13.2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Fournitures de pièces détachées, accessoires, sous-ensembles, réactifs et consommables (pharmacie et biologie)</w:t>
            </w:r>
            <w:r w:rsidR="00484507">
              <w:rPr>
                <w:noProof/>
                <w:webHidden/>
              </w:rPr>
              <w:tab/>
            </w:r>
            <w:r w:rsidR="00484507">
              <w:rPr>
                <w:noProof/>
                <w:webHidden/>
              </w:rPr>
              <w:fldChar w:fldCharType="begin"/>
            </w:r>
            <w:r w:rsidR="00484507">
              <w:rPr>
                <w:noProof/>
                <w:webHidden/>
              </w:rPr>
              <w:instrText xml:space="preserve"> PAGEREF _Toc211521003 \h </w:instrText>
            </w:r>
            <w:r w:rsidR="00484507">
              <w:rPr>
                <w:noProof/>
                <w:webHidden/>
              </w:rPr>
            </w:r>
            <w:r w:rsidR="00484507">
              <w:rPr>
                <w:noProof/>
                <w:webHidden/>
              </w:rPr>
              <w:fldChar w:fldCharType="separate"/>
            </w:r>
            <w:r w:rsidR="00A249E2">
              <w:rPr>
                <w:noProof/>
                <w:webHidden/>
              </w:rPr>
              <w:t>31</w:t>
            </w:r>
            <w:r w:rsidR="00484507">
              <w:rPr>
                <w:noProof/>
                <w:webHidden/>
              </w:rPr>
              <w:fldChar w:fldCharType="end"/>
            </w:r>
          </w:hyperlink>
        </w:p>
        <w:p w14:paraId="1C1ACA52" w14:textId="14048718"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04" w:history="1">
            <w:r w:rsidR="00484507" w:rsidRPr="005679A0">
              <w:rPr>
                <w:rStyle w:val="Lienhypertexte"/>
                <w:rFonts w:ascii="Arial" w:hAnsi="Arial" w:cs="Arial"/>
                <w:noProof/>
                <w14:scene3d>
                  <w14:camera w14:prst="orthographicFront"/>
                  <w14:lightRig w14:rig="threePt" w14:dir="t">
                    <w14:rot w14:lat="0" w14:lon="0" w14:rev="0"/>
                  </w14:lightRig>
                </w14:scene3d>
              </w:rPr>
              <w:t>13.2.1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Vérifications quantitatives</w:t>
            </w:r>
            <w:r w:rsidR="00484507">
              <w:rPr>
                <w:noProof/>
                <w:webHidden/>
              </w:rPr>
              <w:tab/>
            </w:r>
            <w:r w:rsidR="00484507">
              <w:rPr>
                <w:noProof/>
                <w:webHidden/>
              </w:rPr>
              <w:fldChar w:fldCharType="begin"/>
            </w:r>
            <w:r w:rsidR="00484507">
              <w:rPr>
                <w:noProof/>
                <w:webHidden/>
              </w:rPr>
              <w:instrText xml:space="preserve"> PAGEREF _Toc211521004 \h </w:instrText>
            </w:r>
            <w:r w:rsidR="00484507">
              <w:rPr>
                <w:noProof/>
                <w:webHidden/>
              </w:rPr>
            </w:r>
            <w:r w:rsidR="00484507">
              <w:rPr>
                <w:noProof/>
                <w:webHidden/>
              </w:rPr>
              <w:fldChar w:fldCharType="separate"/>
            </w:r>
            <w:r w:rsidR="00A249E2">
              <w:rPr>
                <w:noProof/>
                <w:webHidden/>
              </w:rPr>
              <w:t>31</w:t>
            </w:r>
            <w:r w:rsidR="00484507">
              <w:rPr>
                <w:noProof/>
                <w:webHidden/>
              </w:rPr>
              <w:fldChar w:fldCharType="end"/>
            </w:r>
          </w:hyperlink>
        </w:p>
        <w:p w14:paraId="4AD076CB" w14:textId="23CBA77A"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05" w:history="1">
            <w:r w:rsidR="00484507" w:rsidRPr="005679A0">
              <w:rPr>
                <w:rStyle w:val="Lienhypertexte"/>
                <w:rFonts w:ascii="Arial" w:hAnsi="Arial" w:cs="Arial"/>
                <w:noProof/>
                <w14:scene3d>
                  <w14:camera w14:prst="orthographicFront"/>
                  <w14:lightRig w14:rig="threePt" w14:dir="t">
                    <w14:rot w14:lat="0" w14:lon="0" w14:rev="0"/>
                  </w14:lightRig>
                </w14:scene3d>
              </w:rPr>
              <w:t>13.2.2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Vérifications qualitatives</w:t>
            </w:r>
            <w:r w:rsidR="00484507">
              <w:rPr>
                <w:noProof/>
                <w:webHidden/>
              </w:rPr>
              <w:tab/>
            </w:r>
            <w:r w:rsidR="00484507">
              <w:rPr>
                <w:noProof/>
                <w:webHidden/>
              </w:rPr>
              <w:fldChar w:fldCharType="begin"/>
            </w:r>
            <w:r w:rsidR="00484507">
              <w:rPr>
                <w:noProof/>
                <w:webHidden/>
              </w:rPr>
              <w:instrText xml:space="preserve"> PAGEREF _Toc211521005 \h </w:instrText>
            </w:r>
            <w:r w:rsidR="00484507">
              <w:rPr>
                <w:noProof/>
                <w:webHidden/>
              </w:rPr>
            </w:r>
            <w:r w:rsidR="00484507">
              <w:rPr>
                <w:noProof/>
                <w:webHidden/>
              </w:rPr>
              <w:fldChar w:fldCharType="separate"/>
            </w:r>
            <w:r w:rsidR="00A249E2">
              <w:rPr>
                <w:noProof/>
                <w:webHidden/>
              </w:rPr>
              <w:t>31</w:t>
            </w:r>
            <w:r w:rsidR="00484507">
              <w:rPr>
                <w:noProof/>
                <w:webHidden/>
              </w:rPr>
              <w:fldChar w:fldCharType="end"/>
            </w:r>
          </w:hyperlink>
        </w:p>
        <w:p w14:paraId="3A6A1CC4" w14:textId="1DFF24DA" w:rsidR="00484507" w:rsidRDefault="007C56FF">
          <w:pPr>
            <w:pStyle w:val="TM2"/>
            <w:rPr>
              <w:rFonts w:eastAsiaTheme="minorEastAsia"/>
              <w:noProof/>
              <w:kern w:val="2"/>
              <w:sz w:val="24"/>
              <w:szCs w:val="24"/>
              <w:lang w:eastAsia="fr-FR"/>
              <w14:ligatures w14:val="standardContextual"/>
            </w:rPr>
          </w:pPr>
          <w:hyperlink w:anchor="_Toc211521006" w:history="1">
            <w:r w:rsidR="00484507" w:rsidRPr="005679A0">
              <w:rPr>
                <w:rStyle w:val="Lienhypertexte"/>
                <w:rFonts w:ascii="Arial" w:hAnsi="Arial" w:cs="Arial"/>
                <w:noProof/>
                <w14:scene3d>
                  <w14:camera w14:prst="orthographicFront"/>
                  <w14:lightRig w14:rig="threePt" w14:dir="t">
                    <w14:rot w14:lat="0" w14:lon="0" w14:rev="0"/>
                  </w14:lightRig>
                </w14:scene3d>
              </w:rPr>
              <w:t>13.3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 Rapport d’intervention pour la maintenance</w:t>
            </w:r>
            <w:r w:rsidR="00484507">
              <w:rPr>
                <w:noProof/>
                <w:webHidden/>
              </w:rPr>
              <w:tab/>
            </w:r>
            <w:r w:rsidR="00484507">
              <w:rPr>
                <w:noProof/>
                <w:webHidden/>
              </w:rPr>
              <w:fldChar w:fldCharType="begin"/>
            </w:r>
            <w:r w:rsidR="00484507">
              <w:rPr>
                <w:noProof/>
                <w:webHidden/>
              </w:rPr>
              <w:instrText xml:space="preserve"> PAGEREF _Toc211521006 \h </w:instrText>
            </w:r>
            <w:r w:rsidR="00484507">
              <w:rPr>
                <w:noProof/>
                <w:webHidden/>
              </w:rPr>
            </w:r>
            <w:r w:rsidR="00484507">
              <w:rPr>
                <w:noProof/>
                <w:webHidden/>
              </w:rPr>
              <w:fldChar w:fldCharType="separate"/>
            </w:r>
            <w:r w:rsidR="00A249E2">
              <w:rPr>
                <w:noProof/>
                <w:webHidden/>
              </w:rPr>
              <w:t>32</w:t>
            </w:r>
            <w:r w:rsidR="00484507">
              <w:rPr>
                <w:noProof/>
                <w:webHidden/>
              </w:rPr>
              <w:fldChar w:fldCharType="end"/>
            </w:r>
          </w:hyperlink>
        </w:p>
        <w:p w14:paraId="13DE6EF0" w14:textId="7EE731DC"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07" w:history="1">
            <w:r w:rsidR="00484507" w:rsidRPr="005679A0">
              <w:rPr>
                <w:rStyle w:val="Lienhypertexte"/>
                <w:rFonts w:ascii="Arial" w:hAnsi="Arial" w:cs="Arial"/>
                <w:noProof/>
                <w14:scene3d>
                  <w14:camera w14:prst="orthographicFront"/>
                  <w14:lightRig w14:rig="threePt" w14:dir="t">
                    <w14:rot w14:lat="0" w14:lon="0" w14:rev="0"/>
                  </w14:lightRig>
                </w14:scene3d>
              </w:rPr>
              <w:t>14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Date de péremption</w:t>
            </w:r>
            <w:r w:rsidR="00484507">
              <w:rPr>
                <w:noProof/>
                <w:webHidden/>
              </w:rPr>
              <w:tab/>
            </w:r>
            <w:r w:rsidR="00484507">
              <w:rPr>
                <w:noProof/>
                <w:webHidden/>
              </w:rPr>
              <w:fldChar w:fldCharType="begin"/>
            </w:r>
            <w:r w:rsidR="00484507">
              <w:rPr>
                <w:noProof/>
                <w:webHidden/>
              </w:rPr>
              <w:instrText xml:space="preserve"> PAGEREF _Toc211521007 \h </w:instrText>
            </w:r>
            <w:r w:rsidR="00484507">
              <w:rPr>
                <w:noProof/>
                <w:webHidden/>
              </w:rPr>
            </w:r>
            <w:r w:rsidR="00484507">
              <w:rPr>
                <w:noProof/>
                <w:webHidden/>
              </w:rPr>
              <w:fldChar w:fldCharType="separate"/>
            </w:r>
            <w:r w:rsidR="00A249E2">
              <w:rPr>
                <w:noProof/>
                <w:webHidden/>
              </w:rPr>
              <w:t>32</w:t>
            </w:r>
            <w:r w:rsidR="00484507">
              <w:rPr>
                <w:noProof/>
                <w:webHidden/>
              </w:rPr>
              <w:fldChar w:fldCharType="end"/>
            </w:r>
          </w:hyperlink>
        </w:p>
        <w:p w14:paraId="57529799" w14:textId="2C225296"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08" w:history="1">
            <w:r w:rsidR="00484507" w:rsidRPr="005679A0">
              <w:rPr>
                <w:rStyle w:val="Lienhypertexte"/>
                <w:rFonts w:ascii="Arial" w:hAnsi="Arial" w:cs="Arial"/>
                <w:noProof/>
                <w14:scene3d>
                  <w14:camera w14:prst="orthographicFront"/>
                  <w14:lightRig w14:rig="threePt" w14:dir="t">
                    <w14:rot w14:lat="0" w14:lon="0" w14:rev="0"/>
                  </w14:lightRig>
                </w14:scene3d>
              </w:rPr>
              <w:t>15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Garantie</w:t>
            </w:r>
            <w:r w:rsidR="00484507">
              <w:rPr>
                <w:noProof/>
                <w:webHidden/>
              </w:rPr>
              <w:tab/>
            </w:r>
            <w:r w:rsidR="00484507">
              <w:rPr>
                <w:noProof/>
                <w:webHidden/>
              </w:rPr>
              <w:fldChar w:fldCharType="begin"/>
            </w:r>
            <w:r w:rsidR="00484507">
              <w:rPr>
                <w:noProof/>
                <w:webHidden/>
              </w:rPr>
              <w:instrText xml:space="preserve"> PAGEREF _Toc211521008 \h </w:instrText>
            </w:r>
            <w:r w:rsidR="00484507">
              <w:rPr>
                <w:noProof/>
                <w:webHidden/>
              </w:rPr>
            </w:r>
            <w:r w:rsidR="00484507">
              <w:rPr>
                <w:noProof/>
                <w:webHidden/>
              </w:rPr>
              <w:fldChar w:fldCharType="separate"/>
            </w:r>
            <w:r w:rsidR="00A249E2">
              <w:rPr>
                <w:noProof/>
                <w:webHidden/>
              </w:rPr>
              <w:t>32</w:t>
            </w:r>
            <w:r w:rsidR="00484507">
              <w:rPr>
                <w:noProof/>
                <w:webHidden/>
              </w:rPr>
              <w:fldChar w:fldCharType="end"/>
            </w:r>
          </w:hyperlink>
        </w:p>
        <w:p w14:paraId="168E9B15" w14:textId="5C90C657"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09" w:history="1">
            <w:r w:rsidR="00484507" w:rsidRPr="005679A0">
              <w:rPr>
                <w:rStyle w:val="Lienhypertexte"/>
                <w:rFonts w:ascii="Arial" w:hAnsi="Arial" w:cs="Arial"/>
                <w:noProof/>
                <w14:scene3d>
                  <w14:camera w14:prst="orthographicFront"/>
                  <w14:lightRig w14:rig="threePt" w14:dir="t">
                    <w14:rot w14:lat="0" w14:lon="0" w14:rev="0"/>
                  </w14:lightRig>
                </w14:scene3d>
              </w:rPr>
              <w:t>15.1.1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Fournitures des équipements</w:t>
            </w:r>
            <w:r w:rsidR="00484507">
              <w:rPr>
                <w:noProof/>
                <w:webHidden/>
              </w:rPr>
              <w:tab/>
            </w:r>
            <w:r w:rsidR="00484507">
              <w:rPr>
                <w:noProof/>
                <w:webHidden/>
              </w:rPr>
              <w:fldChar w:fldCharType="begin"/>
            </w:r>
            <w:r w:rsidR="00484507">
              <w:rPr>
                <w:noProof/>
                <w:webHidden/>
              </w:rPr>
              <w:instrText xml:space="preserve"> PAGEREF _Toc211521009 \h </w:instrText>
            </w:r>
            <w:r w:rsidR="00484507">
              <w:rPr>
                <w:noProof/>
                <w:webHidden/>
              </w:rPr>
            </w:r>
            <w:r w:rsidR="00484507">
              <w:rPr>
                <w:noProof/>
                <w:webHidden/>
              </w:rPr>
              <w:fldChar w:fldCharType="separate"/>
            </w:r>
            <w:r w:rsidR="00A249E2">
              <w:rPr>
                <w:noProof/>
                <w:webHidden/>
              </w:rPr>
              <w:t>32</w:t>
            </w:r>
            <w:r w:rsidR="00484507">
              <w:rPr>
                <w:noProof/>
                <w:webHidden/>
              </w:rPr>
              <w:fldChar w:fldCharType="end"/>
            </w:r>
          </w:hyperlink>
        </w:p>
        <w:p w14:paraId="77E02794" w14:textId="170D9D33"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10" w:history="1">
            <w:r w:rsidR="00484507" w:rsidRPr="005679A0">
              <w:rPr>
                <w:rStyle w:val="Lienhypertexte"/>
                <w:rFonts w:ascii="Arial" w:hAnsi="Arial" w:cs="Arial"/>
                <w:noProof/>
                <w14:scene3d>
                  <w14:camera w14:prst="orthographicFront"/>
                  <w14:lightRig w14:rig="threePt" w14:dir="t">
                    <w14:rot w14:lat="0" w14:lon="0" w14:rev="0"/>
                  </w14:lightRig>
                </w14:scene3d>
              </w:rPr>
              <w:t>15.1.2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Maintenance et pièces remplacées</w:t>
            </w:r>
            <w:r w:rsidR="00484507">
              <w:rPr>
                <w:noProof/>
                <w:webHidden/>
              </w:rPr>
              <w:tab/>
            </w:r>
            <w:r w:rsidR="00484507">
              <w:rPr>
                <w:noProof/>
                <w:webHidden/>
              </w:rPr>
              <w:fldChar w:fldCharType="begin"/>
            </w:r>
            <w:r w:rsidR="00484507">
              <w:rPr>
                <w:noProof/>
                <w:webHidden/>
              </w:rPr>
              <w:instrText xml:space="preserve"> PAGEREF _Toc211521010 \h </w:instrText>
            </w:r>
            <w:r w:rsidR="00484507">
              <w:rPr>
                <w:noProof/>
                <w:webHidden/>
              </w:rPr>
            </w:r>
            <w:r w:rsidR="00484507">
              <w:rPr>
                <w:noProof/>
                <w:webHidden/>
              </w:rPr>
              <w:fldChar w:fldCharType="separate"/>
            </w:r>
            <w:r w:rsidR="00A249E2">
              <w:rPr>
                <w:noProof/>
                <w:webHidden/>
              </w:rPr>
              <w:t>33</w:t>
            </w:r>
            <w:r w:rsidR="00484507">
              <w:rPr>
                <w:noProof/>
                <w:webHidden/>
              </w:rPr>
              <w:fldChar w:fldCharType="end"/>
            </w:r>
          </w:hyperlink>
        </w:p>
        <w:p w14:paraId="6D5B4662" w14:textId="3FF4D6B7"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11" w:history="1">
            <w:r w:rsidR="00484507" w:rsidRPr="005679A0">
              <w:rPr>
                <w:rStyle w:val="Lienhypertexte"/>
                <w:rFonts w:ascii="Arial" w:hAnsi="Arial" w:cs="Arial"/>
                <w:noProof/>
                <w14:scene3d>
                  <w14:camera w14:prst="orthographicFront"/>
                  <w14:lightRig w14:rig="threePt" w14:dir="t">
                    <w14:rot w14:lat="0" w14:lon="0" w14:rev="0"/>
                  </w14:lightRig>
                </w14:scene3d>
              </w:rPr>
              <w:t>15.1.3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Maintenance et disponibiité des pièces détachées</w:t>
            </w:r>
            <w:r w:rsidR="00484507">
              <w:rPr>
                <w:noProof/>
                <w:webHidden/>
              </w:rPr>
              <w:tab/>
            </w:r>
            <w:r w:rsidR="00484507">
              <w:rPr>
                <w:noProof/>
                <w:webHidden/>
              </w:rPr>
              <w:fldChar w:fldCharType="begin"/>
            </w:r>
            <w:r w:rsidR="00484507">
              <w:rPr>
                <w:noProof/>
                <w:webHidden/>
              </w:rPr>
              <w:instrText xml:space="preserve"> PAGEREF _Toc211521011 \h </w:instrText>
            </w:r>
            <w:r w:rsidR="00484507">
              <w:rPr>
                <w:noProof/>
                <w:webHidden/>
              </w:rPr>
            </w:r>
            <w:r w:rsidR="00484507">
              <w:rPr>
                <w:noProof/>
                <w:webHidden/>
              </w:rPr>
              <w:fldChar w:fldCharType="separate"/>
            </w:r>
            <w:r w:rsidR="00A249E2">
              <w:rPr>
                <w:noProof/>
                <w:webHidden/>
              </w:rPr>
              <w:t>33</w:t>
            </w:r>
            <w:r w:rsidR="00484507">
              <w:rPr>
                <w:noProof/>
                <w:webHidden/>
              </w:rPr>
              <w:fldChar w:fldCharType="end"/>
            </w:r>
          </w:hyperlink>
        </w:p>
        <w:p w14:paraId="61A813E9" w14:textId="188EE45F"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12" w:history="1">
            <w:r w:rsidR="00484507" w:rsidRPr="005679A0">
              <w:rPr>
                <w:rStyle w:val="Lienhypertexte"/>
                <w:rFonts w:ascii="Arial" w:hAnsi="Arial" w:cs="Arial"/>
                <w:noProof/>
                <w14:scene3d>
                  <w14:camera w14:prst="orthographicFront"/>
                  <w14:lightRig w14:rig="threePt" w14:dir="t">
                    <w14:rot w14:lat="0" w14:lon="0" w14:rev="0"/>
                  </w14:lightRig>
                </w14:scene3d>
              </w:rPr>
              <w:t>15.1.4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Dispositifs médicaux, réactifs et consommables</w:t>
            </w:r>
            <w:r w:rsidR="00484507">
              <w:rPr>
                <w:noProof/>
                <w:webHidden/>
              </w:rPr>
              <w:tab/>
            </w:r>
            <w:r w:rsidR="00484507">
              <w:rPr>
                <w:noProof/>
                <w:webHidden/>
              </w:rPr>
              <w:fldChar w:fldCharType="begin"/>
            </w:r>
            <w:r w:rsidR="00484507">
              <w:rPr>
                <w:noProof/>
                <w:webHidden/>
              </w:rPr>
              <w:instrText xml:space="preserve"> PAGEREF _Toc211521012 \h </w:instrText>
            </w:r>
            <w:r w:rsidR="00484507">
              <w:rPr>
                <w:noProof/>
                <w:webHidden/>
              </w:rPr>
            </w:r>
            <w:r w:rsidR="00484507">
              <w:rPr>
                <w:noProof/>
                <w:webHidden/>
              </w:rPr>
              <w:fldChar w:fldCharType="separate"/>
            </w:r>
            <w:r w:rsidR="00A249E2">
              <w:rPr>
                <w:noProof/>
                <w:webHidden/>
              </w:rPr>
              <w:t>33</w:t>
            </w:r>
            <w:r w:rsidR="00484507">
              <w:rPr>
                <w:noProof/>
                <w:webHidden/>
              </w:rPr>
              <w:fldChar w:fldCharType="end"/>
            </w:r>
          </w:hyperlink>
        </w:p>
        <w:p w14:paraId="0810CAA8" w14:textId="5A028427"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13" w:history="1">
            <w:r w:rsidR="00484507" w:rsidRPr="005679A0">
              <w:rPr>
                <w:rStyle w:val="Lienhypertexte"/>
                <w:rFonts w:ascii="Arial" w:hAnsi="Arial" w:cs="Arial"/>
                <w:noProof/>
                <w14:scene3d>
                  <w14:camera w14:prst="orthographicFront"/>
                  <w14:lightRig w14:rig="threePt" w14:dir="t">
                    <w14:rot w14:lat="0" w14:lon="0" w14:rev="0"/>
                  </w14:lightRig>
                </w14:scene3d>
              </w:rPr>
              <w:t>16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Modalités de détermination des prix</w:t>
            </w:r>
            <w:r w:rsidR="00484507">
              <w:rPr>
                <w:noProof/>
                <w:webHidden/>
              </w:rPr>
              <w:tab/>
            </w:r>
            <w:r w:rsidR="00484507">
              <w:rPr>
                <w:noProof/>
                <w:webHidden/>
              </w:rPr>
              <w:fldChar w:fldCharType="begin"/>
            </w:r>
            <w:r w:rsidR="00484507">
              <w:rPr>
                <w:noProof/>
                <w:webHidden/>
              </w:rPr>
              <w:instrText xml:space="preserve"> PAGEREF _Toc211521013 \h </w:instrText>
            </w:r>
            <w:r w:rsidR="00484507">
              <w:rPr>
                <w:noProof/>
                <w:webHidden/>
              </w:rPr>
            </w:r>
            <w:r w:rsidR="00484507">
              <w:rPr>
                <w:noProof/>
                <w:webHidden/>
              </w:rPr>
              <w:fldChar w:fldCharType="separate"/>
            </w:r>
            <w:r w:rsidR="00A249E2">
              <w:rPr>
                <w:noProof/>
                <w:webHidden/>
              </w:rPr>
              <w:t>33</w:t>
            </w:r>
            <w:r w:rsidR="00484507">
              <w:rPr>
                <w:noProof/>
                <w:webHidden/>
              </w:rPr>
              <w:fldChar w:fldCharType="end"/>
            </w:r>
          </w:hyperlink>
        </w:p>
        <w:p w14:paraId="073B4FEC" w14:textId="3D213056" w:rsidR="00484507" w:rsidRDefault="007C56FF">
          <w:pPr>
            <w:pStyle w:val="TM2"/>
            <w:rPr>
              <w:rFonts w:eastAsiaTheme="minorEastAsia"/>
              <w:noProof/>
              <w:kern w:val="2"/>
              <w:sz w:val="24"/>
              <w:szCs w:val="24"/>
              <w:lang w:eastAsia="fr-FR"/>
              <w14:ligatures w14:val="standardContextual"/>
            </w:rPr>
          </w:pPr>
          <w:hyperlink w:anchor="_Toc211521014" w:history="1">
            <w:r w:rsidR="00484507" w:rsidRPr="005679A0">
              <w:rPr>
                <w:rStyle w:val="Lienhypertexte"/>
                <w:rFonts w:ascii="Arial" w:hAnsi="Arial" w:cs="Arial"/>
                <w:noProof/>
                <w14:scene3d>
                  <w14:camera w14:prst="orthographicFront"/>
                  <w14:lightRig w14:rig="threePt" w14:dir="t">
                    <w14:rot w14:lat="0" w14:lon="0" w14:rev="0"/>
                  </w14:lightRig>
                </w14:scene3d>
              </w:rPr>
              <w:t>16.1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Contenu des prix</w:t>
            </w:r>
            <w:r w:rsidR="00484507">
              <w:rPr>
                <w:noProof/>
                <w:webHidden/>
              </w:rPr>
              <w:tab/>
            </w:r>
            <w:r w:rsidR="00484507">
              <w:rPr>
                <w:noProof/>
                <w:webHidden/>
              </w:rPr>
              <w:fldChar w:fldCharType="begin"/>
            </w:r>
            <w:r w:rsidR="00484507">
              <w:rPr>
                <w:noProof/>
                <w:webHidden/>
              </w:rPr>
              <w:instrText xml:space="preserve"> PAGEREF _Toc211521014 \h </w:instrText>
            </w:r>
            <w:r w:rsidR="00484507">
              <w:rPr>
                <w:noProof/>
                <w:webHidden/>
              </w:rPr>
            </w:r>
            <w:r w:rsidR="00484507">
              <w:rPr>
                <w:noProof/>
                <w:webHidden/>
              </w:rPr>
              <w:fldChar w:fldCharType="separate"/>
            </w:r>
            <w:r w:rsidR="00A249E2">
              <w:rPr>
                <w:noProof/>
                <w:webHidden/>
              </w:rPr>
              <w:t>33</w:t>
            </w:r>
            <w:r w:rsidR="00484507">
              <w:rPr>
                <w:noProof/>
                <w:webHidden/>
              </w:rPr>
              <w:fldChar w:fldCharType="end"/>
            </w:r>
          </w:hyperlink>
        </w:p>
        <w:p w14:paraId="0975CFC1" w14:textId="131C05A5" w:rsidR="00484507" w:rsidRDefault="007C56FF">
          <w:pPr>
            <w:pStyle w:val="TM2"/>
            <w:rPr>
              <w:rFonts w:eastAsiaTheme="minorEastAsia"/>
              <w:noProof/>
              <w:kern w:val="2"/>
              <w:sz w:val="24"/>
              <w:szCs w:val="24"/>
              <w:lang w:eastAsia="fr-FR"/>
              <w14:ligatures w14:val="standardContextual"/>
            </w:rPr>
          </w:pPr>
          <w:hyperlink w:anchor="_Toc211521015" w:history="1">
            <w:r w:rsidR="00484507" w:rsidRPr="005679A0">
              <w:rPr>
                <w:rStyle w:val="Lienhypertexte"/>
                <w:rFonts w:ascii="Arial" w:hAnsi="Arial" w:cs="Arial"/>
                <w:noProof/>
                <w14:scene3d>
                  <w14:camera w14:prst="orthographicFront"/>
                  <w14:lightRig w14:rig="threePt" w14:dir="t">
                    <w14:rot w14:lat="0" w14:lon="0" w14:rev="0"/>
                  </w14:lightRig>
                </w14:scene3d>
              </w:rPr>
              <w:t>16.2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Prix de règlement</w:t>
            </w:r>
            <w:r w:rsidR="00484507">
              <w:rPr>
                <w:noProof/>
                <w:webHidden/>
              </w:rPr>
              <w:tab/>
            </w:r>
            <w:r w:rsidR="00484507">
              <w:rPr>
                <w:noProof/>
                <w:webHidden/>
              </w:rPr>
              <w:fldChar w:fldCharType="begin"/>
            </w:r>
            <w:r w:rsidR="00484507">
              <w:rPr>
                <w:noProof/>
                <w:webHidden/>
              </w:rPr>
              <w:instrText xml:space="preserve"> PAGEREF _Toc211521015 \h </w:instrText>
            </w:r>
            <w:r w:rsidR="00484507">
              <w:rPr>
                <w:noProof/>
                <w:webHidden/>
              </w:rPr>
            </w:r>
            <w:r w:rsidR="00484507">
              <w:rPr>
                <w:noProof/>
                <w:webHidden/>
              </w:rPr>
              <w:fldChar w:fldCharType="separate"/>
            </w:r>
            <w:r w:rsidR="00A249E2">
              <w:rPr>
                <w:noProof/>
                <w:webHidden/>
              </w:rPr>
              <w:t>34</w:t>
            </w:r>
            <w:r w:rsidR="00484507">
              <w:rPr>
                <w:noProof/>
                <w:webHidden/>
              </w:rPr>
              <w:fldChar w:fldCharType="end"/>
            </w:r>
          </w:hyperlink>
        </w:p>
        <w:p w14:paraId="07AFC960" w14:textId="6FEDD38D" w:rsidR="00484507" w:rsidRDefault="007C56FF">
          <w:pPr>
            <w:pStyle w:val="TM2"/>
            <w:rPr>
              <w:rFonts w:eastAsiaTheme="minorEastAsia"/>
              <w:noProof/>
              <w:kern w:val="2"/>
              <w:sz w:val="24"/>
              <w:szCs w:val="24"/>
              <w:lang w:eastAsia="fr-FR"/>
              <w14:ligatures w14:val="standardContextual"/>
            </w:rPr>
          </w:pPr>
          <w:hyperlink w:anchor="_Toc211521016" w:history="1">
            <w:r w:rsidR="00484507" w:rsidRPr="005679A0">
              <w:rPr>
                <w:rStyle w:val="Lienhypertexte"/>
                <w:rFonts w:ascii="Arial" w:hAnsi="Arial" w:cs="Arial"/>
                <w:noProof/>
                <w14:scene3d>
                  <w14:camera w14:prst="orthographicFront"/>
                  <w14:lightRig w14:rig="threePt" w14:dir="t">
                    <w14:rot w14:lat="0" w14:lon="0" w14:rev="0"/>
                  </w14:lightRig>
                </w14:scene3d>
              </w:rPr>
              <w:t>16.3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Forme des prix</w:t>
            </w:r>
            <w:r w:rsidR="00484507">
              <w:rPr>
                <w:noProof/>
                <w:webHidden/>
              </w:rPr>
              <w:tab/>
            </w:r>
            <w:r w:rsidR="00484507">
              <w:rPr>
                <w:noProof/>
                <w:webHidden/>
              </w:rPr>
              <w:fldChar w:fldCharType="begin"/>
            </w:r>
            <w:r w:rsidR="00484507">
              <w:rPr>
                <w:noProof/>
                <w:webHidden/>
              </w:rPr>
              <w:instrText xml:space="preserve"> PAGEREF _Toc211521016 \h </w:instrText>
            </w:r>
            <w:r w:rsidR="00484507">
              <w:rPr>
                <w:noProof/>
                <w:webHidden/>
              </w:rPr>
            </w:r>
            <w:r w:rsidR="00484507">
              <w:rPr>
                <w:noProof/>
                <w:webHidden/>
              </w:rPr>
              <w:fldChar w:fldCharType="separate"/>
            </w:r>
            <w:r w:rsidR="00A249E2">
              <w:rPr>
                <w:noProof/>
                <w:webHidden/>
              </w:rPr>
              <w:t>34</w:t>
            </w:r>
            <w:r w:rsidR="00484507">
              <w:rPr>
                <w:noProof/>
                <w:webHidden/>
              </w:rPr>
              <w:fldChar w:fldCharType="end"/>
            </w:r>
          </w:hyperlink>
        </w:p>
        <w:p w14:paraId="7DCD2C6E" w14:textId="69A5FE08" w:rsidR="00484507" w:rsidRDefault="007C56FF">
          <w:pPr>
            <w:pStyle w:val="TM2"/>
            <w:rPr>
              <w:rFonts w:eastAsiaTheme="minorEastAsia"/>
              <w:noProof/>
              <w:kern w:val="2"/>
              <w:sz w:val="24"/>
              <w:szCs w:val="24"/>
              <w:lang w:eastAsia="fr-FR"/>
              <w14:ligatures w14:val="standardContextual"/>
            </w:rPr>
          </w:pPr>
          <w:hyperlink w:anchor="_Toc211521017" w:history="1">
            <w:r w:rsidR="00484507" w:rsidRPr="005679A0">
              <w:rPr>
                <w:rStyle w:val="Lienhypertexte"/>
                <w:rFonts w:ascii="Arial" w:hAnsi="Arial" w:cs="Arial"/>
                <w:noProof/>
                <w14:scene3d>
                  <w14:camera w14:prst="orthographicFront"/>
                  <w14:lightRig w14:rig="threePt" w14:dir="t">
                    <w14:rot w14:lat="0" w14:lon="0" w14:rev="0"/>
                  </w14:lightRig>
                </w14:scene3d>
              </w:rPr>
              <w:t>16.4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Variation des prix</w:t>
            </w:r>
            <w:r w:rsidR="00484507">
              <w:rPr>
                <w:noProof/>
                <w:webHidden/>
              </w:rPr>
              <w:tab/>
            </w:r>
            <w:r w:rsidR="00484507">
              <w:rPr>
                <w:noProof/>
                <w:webHidden/>
              </w:rPr>
              <w:fldChar w:fldCharType="begin"/>
            </w:r>
            <w:r w:rsidR="00484507">
              <w:rPr>
                <w:noProof/>
                <w:webHidden/>
              </w:rPr>
              <w:instrText xml:space="preserve"> PAGEREF _Toc211521017 \h </w:instrText>
            </w:r>
            <w:r w:rsidR="00484507">
              <w:rPr>
                <w:noProof/>
                <w:webHidden/>
              </w:rPr>
            </w:r>
            <w:r w:rsidR="00484507">
              <w:rPr>
                <w:noProof/>
                <w:webHidden/>
              </w:rPr>
              <w:fldChar w:fldCharType="separate"/>
            </w:r>
            <w:r w:rsidR="00A249E2">
              <w:rPr>
                <w:noProof/>
                <w:webHidden/>
              </w:rPr>
              <w:t>34</w:t>
            </w:r>
            <w:r w:rsidR="00484507">
              <w:rPr>
                <w:noProof/>
                <w:webHidden/>
              </w:rPr>
              <w:fldChar w:fldCharType="end"/>
            </w:r>
          </w:hyperlink>
        </w:p>
        <w:p w14:paraId="432E7FE2" w14:textId="09B7BA9A"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18" w:history="1">
            <w:r w:rsidR="00484507" w:rsidRPr="005679A0">
              <w:rPr>
                <w:rStyle w:val="Lienhypertexte"/>
                <w:rFonts w:ascii="Arial" w:hAnsi="Arial" w:cs="Arial"/>
                <w:noProof/>
                <w14:scene3d>
                  <w14:camera w14:prst="orthographicFront"/>
                  <w14:lightRig w14:rig="threePt" w14:dir="t">
                    <w14:rot w14:lat="0" w14:lon="0" w14:rev="0"/>
                  </w14:lightRig>
                </w14:scene3d>
              </w:rPr>
              <w:t>16.4.1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Cas des matériels inscrits à la Liste des Produits et Prestations (LPP) pris en charge « en sus » des prestations d’hospitalisation durant la période d’exécution du marché</w:t>
            </w:r>
            <w:r w:rsidR="00484507">
              <w:rPr>
                <w:noProof/>
                <w:webHidden/>
              </w:rPr>
              <w:tab/>
            </w:r>
            <w:r w:rsidR="00484507">
              <w:rPr>
                <w:noProof/>
                <w:webHidden/>
              </w:rPr>
              <w:fldChar w:fldCharType="begin"/>
            </w:r>
            <w:r w:rsidR="00484507">
              <w:rPr>
                <w:noProof/>
                <w:webHidden/>
              </w:rPr>
              <w:instrText xml:space="preserve"> PAGEREF _Toc211521018 \h </w:instrText>
            </w:r>
            <w:r w:rsidR="00484507">
              <w:rPr>
                <w:noProof/>
                <w:webHidden/>
              </w:rPr>
            </w:r>
            <w:r w:rsidR="00484507">
              <w:rPr>
                <w:noProof/>
                <w:webHidden/>
              </w:rPr>
              <w:fldChar w:fldCharType="separate"/>
            </w:r>
            <w:r w:rsidR="00A249E2">
              <w:rPr>
                <w:noProof/>
                <w:webHidden/>
              </w:rPr>
              <w:t>37</w:t>
            </w:r>
            <w:r w:rsidR="00484507">
              <w:rPr>
                <w:noProof/>
                <w:webHidden/>
              </w:rPr>
              <w:fldChar w:fldCharType="end"/>
            </w:r>
          </w:hyperlink>
        </w:p>
        <w:p w14:paraId="69ECC7C2" w14:textId="525EB439" w:rsidR="00484507" w:rsidRDefault="007C56FF">
          <w:pPr>
            <w:pStyle w:val="TM2"/>
            <w:rPr>
              <w:rFonts w:eastAsiaTheme="minorEastAsia"/>
              <w:noProof/>
              <w:kern w:val="2"/>
              <w:sz w:val="24"/>
              <w:szCs w:val="24"/>
              <w:lang w:eastAsia="fr-FR"/>
              <w14:ligatures w14:val="standardContextual"/>
            </w:rPr>
          </w:pPr>
          <w:hyperlink w:anchor="_Toc211521019" w:history="1">
            <w:r w:rsidR="00484507" w:rsidRPr="005679A0">
              <w:rPr>
                <w:rStyle w:val="Lienhypertexte"/>
                <w:rFonts w:ascii="Arial" w:hAnsi="Arial" w:cs="Arial"/>
                <w:noProof/>
                <w14:scene3d>
                  <w14:camera w14:prst="orthographicFront"/>
                  <w14:lightRig w14:rig="threePt" w14:dir="t">
                    <w14:rot w14:lat="0" w14:lon="0" w14:rev="0"/>
                  </w14:lightRig>
                </w14:scene3d>
              </w:rPr>
              <w:t>16.5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Clause butoir</w:t>
            </w:r>
            <w:r w:rsidR="00484507">
              <w:rPr>
                <w:noProof/>
                <w:webHidden/>
              </w:rPr>
              <w:tab/>
            </w:r>
            <w:r w:rsidR="00484507">
              <w:rPr>
                <w:noProof/>
                <w:webHidden/>
              </w:rPr>
              <w:fldChar w:fldCharType="begin"/>
            </w:r>
            <w:r w:rsidR="00484507">
              <w:rPr>
                <w:noProof/>
                <w:webHidden/>
              </w:rPr>
              <w:instrText xml:space="preserve"> PAGEREF _Toc211521019 \h </w:instrText>
            </w:r>
            <w:r w:rsidR="00484507">
              <w:rPr>
                <w:noProof/>
                <w:webHidden/>
              </w:rPr>
            </w:r>
            <w:r w:rsidR="00484507">
              <w:rPr>
                <w:noProof/>
                <w:webHidden/>
              </w:rPr>
              <w:fldChar w:fldCharType="separate"/>
            </w:r>
            <w:r w:rsidR="00A249E2">
              <w:rPr>
                <w:noProof/>
                <w:webHidden/>
              </w:rPr>
              <w:t>37</w:t>
            </w:r>
            <w:r w:rsidR="00484507">
              <w:rPr>
                <w:noProof/>
                <w:webHidden/>
              </w:rPr>
              <w:fldChar w:fldCharType="end"/>
            </w:r>
          </w:hyperlink>
        </w:p>
        <w:p w14:paraId="3BB84255" w14:textId="05656D59" w:rsidR="00484507" w:rsidRDefault="007C56FF">
          <w:pPr>
            <w:pStyle w:val="TM2"/>
            <w:rPr>
              <w:rFonts w:eastAsiaTheme="minorEastAsia"/>
              <w:noProof/>
              <w:kern w:val="2"/>
              <w:sz w:val="24"/>
              <w:szCs w:val="24"/>
              <w:lang w:eastAsia="fr-FR"/>
              <w14:ligatures w14:val="standardContextual"/>
            </w:rPr>
          </w:pPr>
          <w:hyperlink w:anchor="_Toc211521020" w:history="1">
            <w:r w:rsidR="00484507" w:rsidRPr="005679A0">
              <w:rPr>
                <w:rStyle w:val="Lienhypertexte"/>
                <w:rFonts w:ascii="Arial" w:hAnsi="Arial" w:cs="Arial"/>
                <w:noProof/>
                <w14:scene3d>
                  <w14:camera w14:prst="orthographicFront"/>
                  <w14:lightRig w14:rig="threePt" w14:dir="t">
                    <w14:rot w14:lat="0" w14:lon="0" w14:rev="0"/>
                  </w14:lightRig>
                </w14:scene3d>
              </w:rPr>
              <w:t>16.6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Clause de prix promotionnel</w:t>
            </w:r>
            <w:r w:rsidR="00484507">
              <w:rPr>
                <w:noProof/>
                <w:webHidden/>
              </w:rPr>
              <w:tab/>
            </w:r>
            <w:r w:rsidR="00484507">
              <w:rPr>
                <w:noProof/>
                <w:webHidden/>
              </w:rPr>
              <w:fldChar w:fldCharType="begin"/>
            </w:r>
            <w:r w:rsidR="00484507">
              <w:rPr>
                <w:noProof/>
                <w:webHidden/>
              </w:rPr>
              <w:instrText xml:space="preserve"> PAGEREF _Toc211521020 \h </w:instrText>
            </w:r>
            <w:r w:rsidR="00484507">
              <w:rPr>
                <w:noProof/>
                <w:webHidden/>
              </w:rPr>
            </w:r>
            <w:r w:rsidR="00484507">
              <w:rPr>
                <w:noProof/>
                <w:webHidden/>
              </w:rPr>
              <w:fldChar w:fldCharType="separate"/>
            </w:r>
            <w:r w:rsidR="00A249E2">
              <w:rPr>
                <w:noProof/>
                <w:webHidden/>
              </w:rPr>
              <w:t>37</w:t>
            </w:r>
            <w:r w:rsidR="00484507">
              <w:rPr>
                <w:noProof/>
                <w:webHidden/>
              </w:rPr>
              <w:fldChar w:fldCharType="end"/>
            </w:r>
          </w:hyperlink>
        </w:p>
        <w:p w14:paraId="26D57D17" w14:textId="449973C6" w:rsidR="00484507" w:rsidRDefault="007C56FF">
          <w:pPr>
            <w:pStyle w:val="TM2"/>
            <w:rPr>
              <w:rFonts w:eastAsiaTheme="minorEastAsia"/>
              <w:noProof/>
              <w:kern w:val="2"/>
              <w:sz w:val="24"/>
              <w:szCs w:val="24"/>
              <w:lang w:eastAsia="fr-FR"/>
              <w14:ligatures w14:val="standardContextual"/>
            </w:rPr>
          </w:pPr>
          <w:hyperlink w:anchor="_Toc211521021" w:history="1">
            <w:r w:rsidR="00484507" w:rsidRPr="005679A0">
              <w:rPr>
                <w:rStyle w:val="Lienhypertexte"/>
                <w:rFonts w:ascii="Arial" w:hAnsi="Arial" w:cs="Arial"/>
                <w:noProof/>
                <w14:scene3d>
                  <w14:camera w14:prst="orthographicFront"/>
                  <w14:lightRig w14:rig="threePt" w14:dir="t">
                    <w14:rot w14:lat="0" w14:lon="0" w14:rev="0"/>
                  </w14:lightRig>
                </w14:scene3d>
              </w:rPr>
              <w:t>16.7</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Remises</w:t>
            </w:r>
            <w:r w:rsidR="00484507">
              <w:rPr>
                <w:noProof/>
                <w:webHidden/>
              </w:rPr>
              <w:tab/>
            </w:r>
            <w:r w:rsidR="00484507">
              <w:rPr>
                <w:noProof/>
                <w:webHidden/>
              </w:rPr>
              <w:fldChar w:fldCharType="begin"/>
            </w:r>
            <w:r w:rsidR="00484507">
              <w:rPr>
                <w:noProof/>
                <w:webHidden/>
              </w:rPr>
              <w:instrText xml:space="preserve"> PAGEREF _Toc211521021 \h </w:instrText>
            </w:r>
            <w:r w:rsidR="00484507">
              <w:rPr>
                <w:noProof/>
                <w:webHidden/>
              </w:rPr>
            </w:r>
            <w:r w:rsidR="00484507">
              <w:rPr>
                <w:noProof/>
                <w:webHidden/>
              </w:rPr>
              <w:fldChar w:fldCharType="separate"/>
            </w:r>
            <w:r w:rsidR="00A249E2">
              <w:rPr>
                <w:noProof/>
                <w:webHidden/>
              </w:rPr>
              <w:t>37</w:t>
            </w:r>
            <w:r w:rsidR="00484507">
              <w:rPr>
                <w:noProof/>
                <w:webHidden/>
              </w:rPr>
              <w:fldChar w:fldCharType="end"/>
            </w:r>
          </w:hyperlink>
        </w:p>
        <w:p w14:paraId="672C9666" w14:textId="3BB19F44"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22" w:history="1">
            <w:r w:rsidR="00484507" w:rsidRPr="005679A0">
              <w:rPr>
                <w:rStyle w:val="Lienhypertexte"/>
                <w:rFonts w:ascii="Arial" w:hAnsi="Arial" w:cs="Arial"/>
                <w:noProof/>
                <w14:scene3d>
                  <w14:camera w14:prst="orthographicFront"/>
                  <w14:lightRig w14:rig="threePt" w14:dir="t">
                    <w14:rot w14:lat="0" w14:lon="0" w14:rev="0"/>
                  </w14:lightRig>
                </w14:scene3d>
              </w:rPr>
              <w:t>16.7.1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Remises complémentaires</w:t>
            </w:r>
            <w:r w:rsidR="00484507">
              <w:rPr>
                <w:noProof/>
                <w:webHidden/>
              </w:rPr>
              <w:tab/>
            </w:r>
            <w:r w:rsidR="00484507">
              <w:rPr>
                <w:noProof/>
                <w:webHidden/>
              </w:rPr>
              <w:fldChar w:fldCharType="begin"/>
            </w:r>
            <w:r w:rsidR="00484507">
              <w:rPr>
                <w:noProof/>
                <w:webHidden/>
              </w:rPr>
              <w:instrText xml:space="preserve"> PAGEREF _Toc211521022 \h </w:instrText>
            </w:r>
            <w:r w:rsidR="00484507">
              <w:rPr>
                <w:noProof/>
                <w:webHidden/>
              </w:rPr>
            </w:r>
            <w:r w:rsidR="00484507">
              <w:rPr>
                <w:noProof/>
                <w:webHidden/>
              </w:rPr>
              <w:fldChar w:fldCharType="separate"/>
            </w:r>
            <w:r w:rsidR="00A249E2">
              <w:rPr>
                <w:noProof/>
                <w:webHidden/>
              </w:rPr>
              <w:t>37</w:t>
            </w:r>
            <w:r w:rsidR="00484507">
              <w:rPr>
                <w:noProof/>
                <w:webHidden/>
              </w:rPr>
              <w:fldChar w:fldCharType="end"/>
            </w:r>
          </w:hyperlink>
        </w:p>
        <w:p w14:paraId="3492A5FD" w14:textId="7FB58096"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23" w:history="1">
            <w:r w:rsidR="00484507" w:rsidRPr="005679A0">
              <w:rPr>
                <w:rStyle w:val="Lienhypertexte"/>
                <w:rFonts w:ascii="Arial" w:eastAsia="Times New Roman" w:hAnsi="Arial" w:cs="Arial"/>
                <w:noProof/>
                <w14:scene3d>
                  <w14:camera w14:prst="orthographicFront"/>
                  <w14:lightRig w14:rig="threePt" w14:dir="t">
                    <w14:rot w14:lat="0" w14:lon="0" w14:rev="0"/>
                  </w14:lightRig>
                </w14:scene3d>
              </w:rPr>
              <w:t>17</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kern w:val="36"/>
              </w:rPr>
              <w:t>Commandes complémentaires sur catalogues et/ou sur devis</w:t>
            </w:r>
            <w:r w:rsidR="00484507">
              <w:rPr>
                <w:noProof/>
                <w:webHidden/>
              </w:rPr>
              <w:tab/>
            </w:r>
            <w:r w:rsidR="00484507">
              <w:rPr>
                <w:noProof/>
                <w:webHidden/>
              </w:rPr>
              <w:fldChar w:fldCharType="begin"/>
            </w:r>
            <w:r w:rsidR="00484507">
              <w:rPr>
                <w:noProof/>
                <w:webHidden/>
              </w:rPr>
              <w:instrText xml:space="preserve"> PAGEREF _Toc211521023 \h </w:instrText>
            </w:r>
            <w:r w:rsidR="00484507">
              <w:rPr>
                <w:noProof/>
                <w:webHidden/>
              </w:rPr>
            </w:r>
            <w:r w:rsidR="00484507">
              <w:rPr>
                <w:noProof/>
                <w:webHidden/>
              </w:rPr>
              <w:fldChar w:fldCharType="separate"/>
            </w:r>
            <w:r w:rsidR="00A249E2">
              <w:rPr>
                <w:noProof/>
                <w:webHidden/>
              </w:rPr>
              <w:t>38</w:t>
            </w:r>
            <w:r w:rsidR="00484507">
              <w:rPr>
                <w:noProof/>
                <w:webHidden/>
              </w:rPr>
              <w:fldChar w:fldCharType="end"/>
            </w:r>
          </w:hyperlink>
        </w:p>
        <w:p w14:paraId="78F6BA11" w14:textId="0122653D"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24" w:history="1">
            <w:r w:rsidR="00484507" w:rsidRPr="005679A0">
              <w:rPr>
                <w:rStyle w:val="Lienhypertexte"/>
                <w:rFonts w:ascii="Arial" w:hAnsi="Arial" w:cs="Arial"/>
                <w:noProof/>
                <w14:scene3d>
                  <w14:camera w14:prst="orthographicFront"/>
                  <w14:lightRig w14:rig="threePt" w14:dir="t">
                    <w14:rot w14:lat="0" w14:lon="0" w14:rev="0"/>
                  </w14:lightRig>
                </w14:scene3d>
              </w:rPr>
              <w:t>18</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Clauses de financement et de sûreté</w:t>
            </w:r>
            <w:r w:rsidR="00484507">
              <w:rPr>
                <w:noProof/>
                <w:webHidden/>
              </w:rPr>
              <w:tab/>
            </w:r>
            <w:r w:rsidR="00484507">
              <w:rPr>
                <w:noProof/>
                <w:webHidden/>
              </w:rPr>
              <w:fldChar w:fldCharType="begin"/>
            </w:r>
            <w:r w:rsidR="00484507">
              <w:rPr>
                <w:noProof/>
                <w:webHidden/>
              </w:rPr>
              <w:instrText xml:space="preserve"> PAGEREF _Toc211521024 \h </w:instrText>
            </w:r>
            <w:r w:rsidR="00484507">
              <w:rPr>
                <w:noProof/>
                <w:webHidden/>
              </w:rPr>
            </w:r>
            <w:r w:rsidR="00484507">
              <w:rPr>
                <w:noProof/>
                <w:webHidden/>
              </w:rPr>
              <w:fldChar w:fldCharType="separate"/>
            </w:r>
            <w:r w:rsidR="00A249E2">
              <w:rPr>
                <w:noProof/>
                <w:webHidden/>
              </w:rPr>
              <w:t>38</w:t>
            </w:r>
            <w:r w:rsidR="00484507">
              <w:rPr>
                <w:noProof/>
                <w:webHidden/>
              </w:rPr>
              <w:fldChar w:fldCharType="end"/>
            </w:r>
          </w:hyperlink>
        </w:p>
        <w:p w14:paraId="2C4D123E" w14:textId="539C265F"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25" w:history="1">
            <w:r w:rsidR="00484507" w:rsidRPr="005679A0">
              <w:rPr>
                <w:rStyle w:val="Lienhypertexte"/>
                <w:rFonts w:ascii="Arial" w:hAnsi="Arial" w:cs="Arial"/>
                <w:noProof/>
                <w14:scene3d>
                  <w14:camera w14:prst="orthographicFront"/>
                  <w14:lightRig w14:rig="threePt" w14:dir="t">
                    <w14:rot w14:lat="0" w14:lon="0" w14:rev="0"/>
                  </w14:lightRig>
                </w14:scene3d>
              </w:rPr>
              <w:t>19</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Modalités de règlement du marché</w:t>
            </w:r>
            <w:r w:rsidR="00484507">
              <w:rPr>
                <w:noProof/>
                <w:webHidden/>
              </w:rPr>
              <w:tab/>
            </w:r>
            <w:r w:rsidR="00484507">
              <w:rPr>
                <w:noProof/>
                <w:webHidden/>
              </w:rPr>
              <w:fldChar w:fldCharType="begin"/>
            </w:r>
            <w:r w:rsidR="00484507">
              <w:rPr>
                <w:noProof/>
                <w:webHidden/>
              </w:rPr>
              <w:instrText xml:space="preserve"> PAGEREF _Toc211521025 \h </w:instrText>
            </w:r>
            <w:r w:rsidR="00484507">
              <w:rPr>
                <w:noProof/>
                <w:webHidden/>
              </w:rPr>
            </w:r>
            <w:r w:rsidR="00484507">
              <w:rPr>
                <w:noProof/>
                <w:webHidden/>
              </w:rPr>
              <w:fldChar w:fldCharType="separate"/>
            </w:r>
            <w:r w:rsidR="00A249E2">
              <w:rPr>
                <w:noProof/>
                <w:webHidden/>
              </w:rPr>
              <w:t>38</w:t>
            </w:r>
            <w:r w:rsidR="00484507">
              <w:rPr>
                <w:noProof/>
                <w:webHidden/>
              </w:rPr>
              <w:fldChar w:fldCharType="end"/>
            </w:r>
          </w:hyperlink>
        </w:p>
        <w:p w14:paraId="23C195F0" w14:textId="400CBBC8" w:rsidR="00484507" w:rsidRDefault="007C56FF">
          <w:pPr>
            <w:pStyle w:val="TM2"/>
            <w:rPr>
              <w:rFonts w:eastAsiaTheme="minorEastAsia"/>
              <w:noProof/>
              <w:kern w:val="2"/>
              <w:sz w:val="24"/>
              <w:szCs w:val="24"/>
              <w:lang w:eastAsia="fr-FR"/>
              <w14:ligatures w14:val="standardContextual"/>
            </w:rPr>
          </w:pPr>
          <w:hyperlink w:anchor="_Toc211521026" w:history="1">
            <w:r w:rsidR="00484507" w:rsidRPr="005679A0">
              <w:rPr>
                <w:rStyle w:val="Lienhypertexte"/>
                <w:rFonts w:ascii="Arial" w:hAnsi="Arial" w:cs="Arial"/>
                <w:noProof/>
                <w14:scene3d>
                  <w14:camera w14:prst="orthographicFront"/>
                  <w14:lightRig w14:rig="threePt" w14:dir="t">
                    <w14:rot w14:lat="0" w14:lon="0" w14:rev="0"/>
                  </w14:lightRig>
                </w14:scene3d>
              </w:rPr>
              <w:t>19.1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Mode de règlement</w:t>
            </w:r>
            <w:r w:rsidR="00484507">
              <w:rPr>
                <w:noProof/>
                <w:webHidden/>
              </w:rPr>
              <w:tab/>
            </w:r>
            <w:r w:rsidR="00484507">
              <w:rPr>
                <w:noProof/>
                <w:webHidden/>
              </w:rPr>
              <w:fldChar w:fldCharType="begin"/>
            </w:r>
            <w:r w:rsidR="00484507">
              <w:rPr>
                <w:noProof/>
                <w:webHidden/>
              </w:rPr>
              <w:instrText xml:space="preserve"> PAGEREF _Toc211521026 \h </w:instrText>
            </w:r>
            <w:r w:rsidR="00484507">
              <w:rPr>
                <w:noProof/>
                <w:webHidden/>
              </w:rPr>
            </w:r>
            <w:r w:rsidR="00484507">
              <w:rPr>
                <w:noProof/>
                <w:webHidden/>
              </w:rPr>
              <w:fldChar w:fldCharType="separate"/>
            </w:r>
            <w:r w:rsidR="00A249E2">
              <w:rPr>
                <w:noProof/>
                <w:webHidden/>
              </w:rPr>
              <w:t>38</w:t>
            </w:r>
            <w:r w:rsidR="00484507">
              <w:rPr>
                <w:noProof/>
                <w:webHidden/>
              </w:rPr>
              <w:fldChar w:fldCharType="end"/>
            </w:r>
          </w:hyperlink>
        </w:p>
        <w:p w14:paraId="54A1E19E" w14:textId="09247F9B" w:rsidR="00484507" w:rsidRDefault="007C56FF">
          <w:pPr>
            <w:pStyle w:val="TM2"/>
            <w:rPr>
              <w:rFonts w:eastAsiaTheme="minorEastAsia"/>
              <w:noProof/>
              <w:kern w:val="2"/>
              <w:sz w:val="24"/>
              <w:szCs w:val="24"/>
              <w:lang w:eastAsia="fr-FR"/>
              <w14:ligatures w14:val="standardContextual"/>
            </w:rPr>
          </w:pPr>
          <w:hyperlink w:anchor="_Toc211521027" w:history="1">
            <w:r w:rsidR="00484507" w:rsidRPr="005679A0">
              <w:rPr>
                <w:rStyle w:val="Lienhypertexte"/>
                <w:rFonts w:ascii="Arial" w:hAnsi="Arial" w:cs="Arial"/>
                <w:noProof/>
                <w14:scene3d>
                  <w14:camera w14:prst="orthographicFront"/>
                  <w14:lightRig w14:rig="threePt" w14:dir="t">
                    <w14:rot w14:lat="0" w14:lon="0" w14:rev="0"/>
                  </w14:lightRig>
                </w14:scene3d>
              </w:rPr>
              <w:t>19.2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Avance</w:t>
            </w:r>
            <w:r w:rsidR="00484507">
              <w:rPr>
                <w:noProof/>
                <w:webHidden/>
              </w:rPr>
              <w:tab/>
            </w:r>
            <w:r w:rsidR="00484507">
              <w:rPr>
                <w:noProof/>
                <w:webHidden/>
              </w:rPr>
              <w:fldChar w:fldCharType="begin"/>
            </w:r>
            <w:r w:rsidR="00484507">
              <w:rPr>
                <w:noProof/>
                <w:webHidden/>
              </w:rPr>
              <w:instrText xml:space="preserve"> PAGEREF _Toc211521027 \h </w:instrText>
            </w:r>
            <w:r w:rsidR="00484507">
              <w:rPr>
                <w:noProof/>
                <w:webHidden/>
              </w:rPr>
            </w:r>
            <w:r w:rsidR="00484507">
              <w:rPr>
                <w:noProof/>
                <w:webHidden/>
              </w:rPr>
              <w:fldChar w:fldCharType="separate"/>
            </w:r>
            <w:r w:rsidR="00A249E2">
              <w:rPr>
                <w:noProof/>
                <w:webHidden/>
              </w:rPr>
              <w:t>39</w:t>
            </w:r>
            <w:r w:rsidR="00484507">
              <w:rPr>
                <w:noProof/>
                <w:webHidden/>
              </w:rPr>
              <w:fldChar w:fldCharType="end"/>
            </w:r>
          </w:hyperlink>
        </w:p>
        <w:p w14:paraId="61594489" w14:textId="2E7FED4B" w:rsidR="00484507" w:rsidRDefault="007C56FF">
          <w:pPr>
            <w:pStyle w:val="TM2"/>
            <w:rPr>
              <w:rFonts w:eastAsiaTheme="minorEastAsia"/>
              <w:noProof/>
              <w:kern w:val="2"/>
              <w:sz w:val="24"/>
              <w:szCs w:val="24"/>
              <w:lang w:eastAsia="fr-FR"/>
              <w14:ligatures w14:val="standardContextual"/>
            </w:rPr>
          </w:pPr>
          <w:hyperlink w:anchor="_Toc211521028" w:history="1">
            <w:r w:rsidR="00484507" w:rsidRPr="005679A0">
              <w:rPr>
                <w:rStyle w:val="Lienhypertexte"/>
                <w:rFonts w:ascii="Arial" w:hAnsi="Arial" w:cs="Arial"/>
                <w:noProof/>
                <w14:scene3d>
                  <w14:camera w14:prst="orthographicFront"/>
                  <w14:lightRig w14:rig="threePt" w14:dir="t">
                    <w14:rot w14:lat="0" w14:lon="0" w14:rev="0"/>
                  </w14:lightRig>
                </w14:scene3d>
              </w:rPr>
              <w:t>19.3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Cession ou nantissement de créances</w:t>
            </w:r>
            <w:r w:rsidR="00484507">
              <w:rPr>
                <w:noProof/>
                <w:webHidden/>
              </w:rPr>
              <w:tab/>
            </w:r>
            <w:r w:rsidR="00484507">
              <w:rPr>
                <w:noProof/>
                <w:webHidden/>
              </w:rPr>
              <w:fldChar w:fldCharType="begin"/>
            </w:r>
            <w:r w:rsidR="00484507">
              <w:rPr>
                <w:noProof/>
                <w:webHidden/>
              </w:rPr>
              <w:instrText xml:space="preserve"> PAGEREF _Toc211521028 \h </w:instrText>
            </w:r>
            <w:r w:rsidR="00484507">
              <w:rPr>
                <w:noProof/>
                <w:webHidden/>
              </w:rPr>
            </w:r>
            <w:r w:rsidR="00484507">
              <w:rPr>
                <w:noProof/>
                <w:webHidden/>
              </w:rPr>
              <w:fldChar w:fldCharType="separate"/>
            </w:r>
            <w:r w:rsidR="00A249E2">
              <w:rPr>
                <w:noProof/>
                <w:webHidden/>
              </w:rPr>
              <w:t>40</w:t>
            </w:r>
            <w:r w:rsidR="00484507">
              <w:rPr>
                <w:noProof/>
                <w:webHidden/>
              </w:rPr>
              <w:fldChar w:fldCharType="end"/>
            </w:r>
          </w:hyperlink>
        </w:p>
        <w:p w14:paraId="38A72951" w14:textId="4CEC95F1" w:rsidR="00484507" w:rsidRDefault="007C56FF">
          <w:pPr>
            <w:pStyle w:val="TM2"/>
            <w:rPr>
              <w:rFonts w:eastAsiaTheme="minorEastAsia"/>
              <w:noProof/>
              <w:kern w:val="2"/>
              <w:sz w:val="24"/>
              <w:szCs w:val="24"/>
              <w:lang w:eastAsia="fr-FR"/>
              <w14:ligatures w14:val="standardContextual"/>
            </w:rPr>
          </w:pPr>
          <w:hyperlink w:anchor="_Toc211521029" w:history="1">
            <w:r w:rsidR="00484507" w:rsidRPr="005679A0">
              <w:rPr>
                <w:rStyle w:val="Lienhypertexte"/>
                <w:rFonts w:ascii="Arial" w:hAnsi="Arial" w:cs="Arial"/>
                <w:noProof/>
                <w14:scene3d>
                  <w14:camera w14:prst="orthographicFront"/>
                  <w14:lightRig w14:rig="threePt" w14:dir="t">
                    <w14:rot w14:lat="0" w14:lon="0" w14:rev="0"/>
                  </w14:lightRig>
                </w14:scene3d>
              </w:rPr>
              <w:t>19.4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Paiement</w:t>
            </w:r>
            <w:r w:rsidR="00484507">
              <w:rPr>
                <w:noProof/>
                <w:webHidden/>
              </w:rPr>
              <w:tab/>
            </w:r>
            <w:r w:rsidR="00484507">
              <w:rPr>
                <w:noProof/>
                <w:webHidden/>
              </w:rPr>
              <w:fldChar w:fldCharType="begin"/>
            </w:r>
            <w:r w:rsidR="00484507">
              <w:rPr>
                <w:noProof/>
                <w:webHidden/>
              </w:rPr>
              <w:instrText xml:space="preserve"> PAGEREF _Toc211521029 \h </w:instrText>
            </w:r>
            <w:r w:rsidR="00484507">
              <w:rPr>
                <w:noProof/>
                <w:webHidden/>
              </w:rPr>
            </w:r>
            <w:r w:rsidR="00484507">
              <w:rPr>
                <w:noProof/>
                <w:webHidden/>
              </w:rPr>
              <w:fldChar w:fldCharType="separate"/>
            </w:r>
            <w:r w:rsidR="00A249E2">
              <w:rPr>
                <w:noProof/>
                <w:webHidden/>
              </w:rPr>
              <w:t>40</w:t>
            </w:r>
            <w:r w:rsidR="00484507">
              <w:rPr>
                <w:noProof/>
                <w:webHidden/>
              </w:rPr>
              <w:fldChar w:fldCharType="end"/>
            </w:r>
          </w:hyperlink>
        </w:p>
        <w:p w14:paraId="7FE8D154" w14:textId="7A8E0ECA"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30" w:history="1">
            <w:r w:rsidR="00484507" w:rsidRPr="005679A0">
              <w:rPr>
                <w:rStyle w:val="Lienhypertexte"/>
                <w:rFonts w:ascii="Arial" w:hAnsi="Arial" w:cs="Arial"/>
                <w:noProof/>
                <w14:scene3d>
                  <w14:camera w14:prst="orthographicFront"/>
                  <w14:lightRig w14:rig="threePt" w14:dir="t">
                    <w14:rot w14:lat="0" w14:lon="0" w14:rev="0"/>
                  </w14:lightRig>
                </w14:scene3d>
              </w:rPr>
              <w:t>19.4.1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Répartition des paiements</w:t>
            </w:r>
            <w:r w:rsidR="00484507">
              <w:rPr>
                <w:noProof/>
                <w:webHidden/>
              </w:rPr>
              <w:tab/>
            </w:r>
            <w:r w:rsidR="00484507">
              <w:rPr>
                <w:noProof/>
                <w:webHidden/>
              </w:rPr>
              <w:fldChar w:fldCharType="begin"/>
            </w:r>
            <w:r w:rsidR="00484507">
              <w:rPr>
                <w:noProof/>
                <w:webHidden/>
              </w:rPr>
              <w:instrText xml:space="preserve"> PAGEREF _Toc211521030 \h </w:instrText>
            </w:r>
            <w:r w:rsidR="00484507">
              <w:rPr>
                <w:noProof/>
                <w:webHidden/>
              </w:rPr>
            </w:r>
            <w:r w:rsidR="00484507">
              <w:rPr>
                <w:noProof/>
                <w:webHidden/>
              </w:rPr>
              <w:fldChar w:fldCharType="separate"/>
            </w:r>
            <w:r w:rsidR="00A249E2">
              <w:rPr>
                <w:noProof/>
                <w:webHidden/>
              </w:rPr>
              <w:t>40</w:t>
            </w:r>
            <w:r w:rsidR="00484507">
              <w:rPr>
                <w:noProof/>
                <w:webHidden/>
              </w:rPr>
              <w:fldChar w:fldCharType="end"/>
            </w:r>
          </w:hyperlink>
        </w:p>
        <w:p w14:paraId="21B3799B" w14:textId="73A787D6"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31" w:history="1">
            <w:r w:rsidR="00484507" w:rsidRPr="005679A0">
              <w:rPr>
                <w:rStyle w:val="Lienhypertexte"/>
                <w:rFonts w:ascii="Arial" w:hAnsi="Arial" w:cs="Arial"/>
                <w:noProof/>
                <w14:scene3d>
                  <w14:camera w14:prst="orthographicFront"/>
                  <w14:lightRig w14:rig="threePt" w14:dir="t">
                    <w14:rot w14:lat="0" w14:lon="0" w14:rev="0"/>
                  </w14:lightRig>
                </w14:scene3d>
              </w:rPr>
              <w:t>19.4.2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Présentation des factures électroniques</w:t>
            </w:r>
            <w:r w:rsidR="00484507">
              <w:rPr>
                <w:noProof/>
                <w:webHidden/>
              </w:rPr>
              <w:tab/>
            </w:r>
            <w:r w:rsidR="00484507">
              <w:rPr>
                <w:noProof/>
                <w:webHidden/>
              </w:rPr>
              <w:fldChar w:fldCharType="begin"/>
            </w:r>
            <w:r w:rsidR="00484507">
              <w:rPr>
                <w:noProof/>
                <w:webHidden/>
              </w:rPr>
              <w:instrText xml:space="preserve"> PAGEREF _Toc211521031 \h </w:instrText>
            </w:r>
            <w:r w:rsidR="00484507">
              <w:rPr>
                <w:noProof/>
                <w:webHidden/>
              </w:rPr>
            </w:r>
            <w:r w:rsidR="00484507">
              <w:rPr>
                <w:noProof/>
                <w:webHidden/>
              </w:rPr>
              <w:fldChar w:fldCharType="separate"/>
            </w:r>
            <w:r w:rsidR="00A249E2">
              <w:rPr>
                <w:noProof/>
                <w:webHidden/>
              </w:rPr>
              <w:t>40</w:t>
            </w:r>
            <w:r w:rsidR="00484507">
              <w:rPr>
                <w:noProof/>
                <w:webHidden/>
              </w:rPr>
              <w:fldChar w:fldCharType="end"/>
            </w:r>
          </w:hyperlink>
        </w:p>
        <w:p w14:paraId="7D4CECF9" w14:textId="619D9DD5"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32" w:history="1">
            <w:r w:rsidR="00484507" w:rsidRPr="005679A0">
              <w:rPr>
                <w:rStyle w:val="Lienhypertexte"/>
                <w:rFonts w:ascii="Arial" w:hAnsi="Arial" w:cs="Arial"/>
                <w:noProof/>
                <w14:scene3d>
                  <w14:camera w14:prst="orthographicFront"/>
                  <w14:lightRig w14:rig="threePt" w14:dir="t">
                    <w14:rot w14:lat="0" w14:lon="0" w14:rev="0"/>
                  </w14:lightRig>
                </w14:scene3d>
              </w:rPr>
              <w:t>19.4.3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Mentions à faire figurer dans la facture</w:t>
            </w:r>
            <w:r w:rsidR="00484507">
              <w:rPr>
                <w:noProof/>
                <w:webHidden/>
              </w:rPr>
              <w:tab/>
            </w:r>
            <w:r w:rsidR="00484507">
              <w:rPr>
                <w:noProof/>
                <w:webHidden/>
              </w:rPr>
              <w:fldChar w:fldCharType="begin"/>
            </w:r>
            <w:r w:rsidR="00484507">
              <w:rPr>
                <w:noProof/>
                <w:webHidden/>
              </w:rPr>
              <w:instrText xml:space="preserve"> PAGEREF _Toc211521032 \h </w:instrText>
            </w:r>
            <w:r w:rsidR="00484507">
              <w:rPr>
                <w:noProof/>
                <w:webHidden/>
              </w:rPr>
            </w:r>
            <w:r w:rsidR="00484507">
              <w:rPr>
                <w:noProof/>
                <w:webHidden/>
              </w:rPr>
              <w:fldChar w:fldCharType="separate"/>
            </w:r>
            <w:r w:rsidR="00A249E2">
              <w:rPr>
                <w:noProof/>
                <w:webHidden/>
              </w:rPr>
              <w:t>41</w:t>
            </w:r>
            <w:r w:rsidR="00484507">
              <w:rPr>
                <w:noProof/>
                <w:webHidden/>
              </w:rPr>
              <w:fldChar w:fldCharType="end"/>
            </w:r>
          </w:hyperlink>
        </w:p>
        <w:p w14:paraId="0B2BF91B" w14:textId="4947D214"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33" w:history="1">
            <w:r w:rsidR="00484507" w:rsidRPr="005679A0">
              <w:rPr>
                <w:rStyle w:val="Lienhypertexte"/>
                <w:rFonts w:ascii="Arial" w:hAnsi="Arial" w:cs="Arial"/>
                <w:noProof/>
                <w14:scene3d>
                  <w14:camera w14:prst="orthographicFront"/>
                  <w14:lightRig w14:rig="threePt" w14:dir="t">
                    <w14:rot w14:lat="0" w14:lon="0" w14:rev="0"/>
                  </w14:lightRig>
                </w14:scene3d>
              </w:rPr>
              <w:t>19.4.4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Traitement des factures</w:t>
            </w:r>
            <w:r w:rsidR="00484507">
              <w:rPr>
                <w:noProof/>
                <w:webHidden/>
              </w:rPr>
              <w:tab/>
            </w:r>
            <w:r w:rsidR="00484507">
              <w:rPr>
                <w:noProof/>
                <w:webHidden/>
              </w:rPr>
              <w:fldChar w:fldCharType="begin"/>
            </w:r>
            <w:r w:rsidR="00484507">
              <w:rPr>
                <w:noProof/>
                <w:webHidden/>
              </w:rPr>
              <w:instrText xml:space="preserve"> PAGEREF _Toc211521033 \h </w:instrText>
            </w:r>
            <w:r w:rsidR="00484507">
              <w:rPr>
                <w:noProof/>
                <w:webHidden/>
              </w:rPr>
            </w:r>
            <w:r w:rsidR="00484507">
              <w:rPr>
                <w:noProof/>
                <w:webHidden/>
              </w:rPr>
              <w:fldChar w:fldCharType="separate"/>
            </w:r>
            <w:r w:rsidR="00A249E2">
              <w:rPr>
                <w:noProof/>
                <w:webHidden/>
              </w:rPr>
              <w:t>41</w:t>
            </w:r>
            <w:r w:rsidR="00484507">
              <w:rPr>
                <w:noProof/>
                <w:webHidden/>
              </w:rPr>
              <w:fldChar w:fldCharType="end"/>
            </w:r>
          </w:hyperlink>
        </w:p>
        <w:p w14:paraId="310042F9" w14:textId="06B31D47" w:rsidR="00484507" w:rsidRDefault="007C56FF">
          <w:pPr>
            <w:pStyle w:val="TM2"/>
            <w:rPr>
              <w:rFonts w:eastAsiaTheme="minorEastAsia"/>
              <w:noProof/>
              <w:kern w:val="2"/>
              <w:sz w:val="24"/>
              <w:szCs w:val="24"/>
              <w:lang w:eastAsia="fr-FR"/>
              <w14:ligatures w14:val="standardContextual"/>
            </w:rPr>
          </w:pPr>
          <w:hyperlink w:anchor="_Toc211521034" w:history="1">
            <w:r w:rsidR="00484507" w:rsidRPr="005679A0">
              <w:rPr>
                <w:rStyle w:val="Lienhypertexte"/>
                <w:rFonts w:ascii="Arial" w:hAnsi="Arial" w:cs="Arial"/>
                <w:noProof/>
                <w14:scene3d>
                  <w14:camera w14:prst="orthographicFront"/>
                  <w14:lightRig w14:rig="threePt" w14:dir="t">
                    <w14:rot w14:lat="0" w14:lon="0" w14:rev="0"/>
                  </w14:lightRig>
                </w14:scene3d>
              </w:rPr>
              <w:t>19.5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Escompte</w:t>
            </w:r>
            <w:r w:rsidR="00484507">
              <w:rPr>
                <w:noProof/>
                <w:webHidden/>
              </w:rPr>
              <w:tab/>
            </w:r>
            <w:r w:rsidR="00484507">
              <w:rPr>
                <w:noProof/>
                <w:webHidden/>
              </w:rPr>
              <w:fldChar w:fldCharType="begin"/>
            </w:r>
            <w:r w:rsidR="00484507">
              <w:rPr>
                <w:noProof/>
                <w:webHidden/>
              </w:rPr>
              <w:instrText xml:space="preserve"> PAGEREF _Toc211521034 \h </w:instrText>
            </w:r>
            <w:r w:rsidR="00484507">
              <w:rPr>
                <w:noProof/>
                <w:webHidden/>
              </w:rPr>
            </w:r>
            <w:r w:rsidR="00484507">
              <w:rPr>
                <w:noProof/>
                <w:webHidden/>
              </w:rPr>
              <w:fldChar w:fldCharType="separate"/>
            </w:r>
            <w:r w:rsidR="00A249E2">
              <w:rPr>
                <w:noProof/>
                <w:webHidden/>
              </w:rPr>
              <w:t>41</w:t>
            </w:r>
            <w:r w:rsidR="00484507">
              <w:rPr>
                <w:noProof/>
                <w:webHidden/>
              </w:rPr>
              <w:fldChar w:fldCharType="end"/>
            </w:r>
          </w:hyperlink>
        </w:p>
        <w:p w14:paraId="72160CD7" w14:textId="0D35B558" w:rsidR="00484507" w:rsidRDefault="007C56FF">
          <w:pPr>
            <w:pStyle w:val="TM2"/>
            <w:rPr>
              <w:rFonts w:eastAsiaTheme="minorEastAsia"/>
              <w:noProof/>
              <w:kern w:val="2"/>
              <w:sz w:val="24"/>
              <w:szCs w:val="24"/>
              <w:lang w:eastAsia="fr-FR"/>
              <w14:ligatures w14:val="standardContextual"/>
            </w:rPr>
          </w:pPr>
          <w:hyperlink w:anchor="_Toc211521035" w:history="1">
            <w:r w:rsidR="00484507" w:rsidRPr="005679A0">
              <w:rPr>
                <w:rStyle w:val="Lienhypertexte"/>
                <w:rFonts w:ascii="Arial" w:hAnsi="Arial" w:cs="Arial"/>
                <w:noProof/>
                <w14:scene3d>
                  <w14:camera w14:prst="orthographicFront"/>
                  <w14:lightRig w14:rig="threePt" w14:dir="t">
                    <w14:rot w14:lat="0" w14:lon="0" w14:rev="0"/>
                  </w14:lightRig>
                </w14:scene3d>
              </w:rPr>
              <w:t>19.6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Intérêts moratoires et indemnité forfaitaire pour frais de recouvrement</w:t>
            </w:r>
            <w:r w:rsidR="00484507">
              <w:rPr>
                <w:noProof/>
                <w:webHidden/>
              </w:rPr>
              <w:tab/>
            </w:r>
            <w:r w:rsidR="00484507">
              <w:rPr>
                <w:noProof/>
                <w:webHidden/>
              </w:rPr>
              <w:fldChar w:fldCharType="begin"/>
            </w:r>
            <w:r w:rsidR="00484507">
              <w:rPr>
                <w:noProof/>
                <w:webHidden/>
              </w:rPr>
              <w:instrText xml:space="preserve"> PAGEREF _Toc211521035 \h </w:instrText>
            </w:r>
            <w:r w:rsidR="00484507">
              <w:rPr>
                <w:noProof/>
                <w:webHidden/>
              </w:rPr>
            </w:r>
            <w:r w:rsidR="00484507">
              <w:rPr>
                <w:noProof/>
                <w:webHidden/>
              </w:rPr>
              <w:fldChar w:fldCharType="separate"/>
            </w:r>
            <w:r w:rsidR="00A249E2">
              <w:rPr>
                <w:noProof/>
                <w:webHidden/>
              </w:rPr>
              <w:t>42</w:t>
            </w:r>
            <w:r w:rsidR="00484507">
              <w:rPr>
                <w:noProof/>
                <w:webHidden/>
              </w:rPr>
              <w:fldChar w:fldCharType="end"/>
            </w:r>
          </w:hyperlink>
        </w:p>
        <w:p w14:paraId="52F791C2" w14:textId="5B4B835D"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36" w:history="1">
            <w:r w:rsidR="00484507" w:rsidRPr="005679A0">
              <w:rPr>
                <w:rStyle w:val="Lienhypertexte"/>
                <w:rFonts w:ascii="Arial" w:hAnsi="Arial" w:cs="Arial"/>
                <w:noProof/>
                <w14:scene3d>
                  <w14:camera w14:prst="orthographicFront"/>
                  <w14:lightRig w14:rig="threePt" w14:dir="t">
                    <w14:rot w14:lat="0" w14:lon="0" w14:rev="0"/>
                  </w14:lightRig>
                </w14:scene3d>
              </w:rPr>
              <w:t>20</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Pénalités</w:t>
            </w:r>
            <w:r w:rsidR="00484507">
              <w:rPr>
                <w:noProof/>
                <w:webHidden/>
              </w:rPr>
              <w:tab/>
            </w:r>
            <w:r w:rsidR="00484507">
              <w:rPr>
                <w:noProof/>
                <w:webHidden/>
              </w:rPr>
              <w:fldChar w:fldCharType="begin"/>
            </w:r>
            <w:r w:rsidR="00484507">
              <w:rPr>
                <w:noProof/>
                <w:webHidden/>
              </w:rPr>
              <w:instrText xml:space="preserve"> PAGEREF _Toc211521036 \h </w:instrText>
            </w:r>
            <w:r w:rsidR="00484507">
              <w:rPr>
                <w:noProof/>
                <w:webHidden/>
              </w:rPr>
            </w:r>
            <w:r w:rsidR="00484507">
              <w:rPr>
                <w:noProof/>
                <w:webHidden/>
              </w:rPr>
              <w:fldChar w:fldCharType="separate"/>
            </w:r>
            <w:r w:rsidR="00A249E2">
              <w:rPr>
                <w:noProof/>
                <w:webHidden/>
              </w:rPr>
              <w:t>42</w:t>
            </w:r>
            <w:r w:rsidR="00484507">
              <w:rPr>
                <w:noProof/>
                <w:webHidden/>
              </w:rPr>
              <w:fldChar w:fldCharType="end"/>
            </w:r>
          </w:hyperlink>
        </w:p>
        <w:p w14:paraId="7E9FB0D7" w14:textId="17ED74DA" w:rsidR="00484507" w:rsidRDefault="007C56FF">
          <w:pPr>
            <w:pStyle w:val="TM2"/>
            <w:rPr>
              <w:rFonts w:eastAsiaTheme="minorEastAsia"/>
              <w:noProof/>
              <w:kern w:val="2"/>
              <w:sz w:val="24"/>
              <w:szCs w:val="24"/>
              <w:lang w:eastAsia="fr-FR"/>
              <w14:ligatures w14:val="standardContextual"/>
            </w:rPr>
          </w:pPr>
          <w:hyperlink w:anchor="_Toc211521037" w:history="1">
            <w:r w:rsidR="00484507" w:rsidRPr="005679A0">
              <w:rPr>
                <w:rStyle w:val="Lienhypertexte"/>
                <w:rFonts w:ascii="Arial" w:hAnsi="Arial" w:cs="Arial"/>
                <w:noProof/>
                <w14:scene3d>
                  <w14:camera w14:prst="orthographicFront"/>
                  <w14:lightRig w14:rig="threePt" w14:dir="t">
                    <w14:rot w14:lat="0" w14:lon="0" w14:rev="0"/>
                  </w14:lightRig>
                </w14:scene3d>
              </w:rPr>
              <w:t>20.1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Généralités</w:t>
            </w:r>
            <w:r w:rsidR="00484507">
              <w:rPr>
                <w:noProof/>
                <w:webHidden/>
              </w:rPr>
              <w:tab/>
            </w:r>
            <w:r w:rsidR="00484507">
              <w:rPr>
                <w:noProof/>
                <w:webHidden/>
              </w:rPr>
              <w:fldChar w:fldCharType="begin"/>
            </w:r>
            <w:r w:rsidR="00484507">
              <w:rPr>
                <w:noProof/>
                <w:webHidden/>
              </w:rPr>
              <w:instrText xml:space="preserve"> PAGEREF _Toc211521037 \h </w:instrText>
            </w:r>
            <w:r w:rsidR="00484507">
              <w:rPr>
                <w:noProof/>
                <w:webHidden/>
              </w:rPr>
            </w:r>
            <w:r w:rsidR="00484507">
              <w:rPr>
                <w:noProof/>
                <w:webHidden/>
              </w:rPr>
              <w:fldChar w:fldCharType="separate"/>
            </w:r>
            <w:r w:rsidR="00A249E2">
              <w:rPr>
                <w:noProof/>
                <w:webHidden/>
              </w:rPr>
              <w:t>42</w:t>
            </w:r>
            <w:r w:rsidR="00484507">
              <w:rPr>
                <w:noProof/>
                <w:webHidden/>
              </w:rPr>
              <w:fldChar w:fldCharType="end"/>
            </w:r>
          </w:hyperlink>
        </w:p>
        <w:p w14:paraId="4F50217D" w14:textId="5D953088" w:rsidR="00484507" w:rsidRDefault="007C56FF">
          <w:pPr>
            <w:pStyle w:val="TM2"/>
            <w:rPr>
              <w:rFonts w:eastAsiaTheme="minorEastAsia"/>
              <w:noProof/>
              <w:kern w:val="2"/>
              <w:sz w:val="24"/>
              <w:szCs w:val="24"/>
              <w:lang w:eastAsia="fr-FR"/>
              <w14:ligatures w14:val="standardContextual"/>
            </w:rPr>
          </w:pPr>
          <w:hyperlink w:anchor="_Toc211521038" w:history="1">
            <w:r w:rsidR="00484507" w:rsidRPr="005679A0">
              <w:rPr>
                <w:rStyle w:val="Lienhypertexte"/>
                <w:rFonts w:ascii="Arial" w:hAnsi="Arial" w:cs="Arial"/>
                <w:noProof/>
                <w14:scene3d>
                  <w14:camera w14:prst="orthographicFront"/>
                  <w14:lightRig w14:rig="threePt" w14:dir="t">
                    <w14:rot w14:lat="0" w14:lon="0" w14:rev="0"/>
                  </w14:lightRig>
                </w14:scene3d>
              </w:rPr>
              <w:t>20.2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Pénalités de retard</w:t>
            </w:r>
            <w:r w:rsidR="00484507">
              <w:rPr>
                <w:noProof/>
                <w:webHidden/>
              </w:rPr>
              <w:tab/>
            </w:r>
            <w:r w:rsidR="00484507">
              <w:rPr>
                <w:noProof/>
                <w:webHidden/>
              </w:rPr>
              <w:fldChar w:fldCharType="begin"/>
            </w:r>
            <w:r w:rsidR="00484507">
              <w:rPr>
                <w:noProof/>
                <w:webHidden/>
              </w:rPr>
              <w:instrText xml:space="preserve"> PAGEREF _Toc211521038 \h </w:instrText>
            </w:r>
            <w:r w:rsidR="00484507">
              <w:rPr>
                <w:noProof/>
                <w:webHidden/>
              </w:rPr>
            </w:r>
            <w:r w:rsidR="00484507">
              <w:rPr>
                <w:noProof/>
                <w:webHidden/>
              </w:rPr>
              <w:fldChar w:fldCharType="separate"/>
            </w:r>
            <w:r w:rsidR="00A249E2">
              <w:rPr>
                <w:noProof/>
                <w:webHidden/>
              </w:rPr>
              <w:t>42</w:t>
            </w:r>
            <w:r w:rsidR="00484507">
              <w:rPr>
                <w:noProof/>
                <w:webHidden/>
              </w:rPr>
              <w:fldChar w:fldCharType="end"/>
            </w:r>
          </w:hyperlink>
        </w:p>
        <w:p w14:paraId="50219C24" w14:textId="53D39DAE" w:rsidR="00484507" w:rsidRDefault="007C56FF">
          <w:pPr>
            <w:pStyle w:val="TM2"/>
            <w:rPr>
              <w:rFonts w:eastAsiaTheme="minorEastAsia"/>
              <w:noProof/>
              <w:kern w:val="2"/>
              <w:sz w:val="24"/>
              <w:szCs w:val="24"/>
              <w:lang w:eastAsia="fr-FR"/>
              <w14:ligatures w14:val="standardContextual"/>
            </w:rPr>
          </w:pPr>
          <w:hyperlink w:anchor="_Toc211521039" w:history="1">
            <w:r w:rsidR="00484507" w:rsidRPr="005679A0">
              <w:rPr>
                <w:rStyle w:val="Lienhypertexte"/>
                <w:rFonts w:ascii="Arial" w:eastAsia="Times New Roman" w:hAnsi="Arial" w:cs="Arial"/>
                <w:noProof/>
                <w14:scene3d>
                  <w14:camera w14:prst="orthographicFront"/>
                  <w14:lightRig w14:rig="threePt" w14:dir="t">
                    <w14:rot w14:lat="0" w14:lon="0" w14:rev="0"/>
                  </w14:lightRig>
                </w14:scene3d>
              </w:rPr>
              <w:t>20.3</w:t>
            </w:r>
            <w:r w:rsidR="00484507">
              <w:rPr>
                <w:rFonts w:eastAsiaTheme="minorEastAsia"/>
                <w:noProof/>
                <w:kern w:val="2"/>
                <w:sz w:val="24"/>
                <w:szCs w:val="24"/>
                <w:lang w:eastAsia="fr-FR"/>
                <w14:ligatures w14:val="standardContextual"/>
              </w:rPr>
              <w:tab/>
            </w:r>
            <w:r w:rsidR="00484507" w:rsidRPr="005679A0">
              <w:rPr>
                <w:rStyle w:val="Lienhypertexte"/>
                <w:rFonts w:ascii="Arial" w:eastAsia="Times New Roman" w:hAnsi="Arial" w:cs="Arial"/>
                <w:noProof/>
              </w:rPr>
              <w:t>Pénalités pour refus de prise de commande</w:t>
            </w:r>
            <w:r w:rsidR="00484507">
              <w:rPr>
                <w:noProof/>
                <w:webHidden/>
              </w:rPr>
              <w:tab/>
            </w:r>
            <w:r w:rsidR="00484507">
              <w:rPr>
                <w:noProof/>
                <w:webHidden/>
              </w:rPr>
              <w:fldChar w:fldCharType="begin"/>
            </w:r>
            <w:r w:rsidR="00484507">
              <w:rPr>
                <w:noProof/>
                <w:webHidden/>
              </w:rPr>
              <w:instrText xml:space="preserve"> PAGEREF _Toc211521039 \h </w:instrText>
            </w:r>
            <w:r w:rsidR="00484507">
              <w:rPr>
                <w:noProof/>
                <w:webHidden/>
              </w:rPr>
            </w:r>
            <w:r w:rsidR="00484507">
              <w:rPr>
                <w:noProof/>
                <w:webHidden/>
              </w:rPr>
              <w:fldChar w:fldCharType="separate"/>
            </w:r>
            <w:r w:rsidR="00A249E2">
              <w:rPr>
                <w:noProof/>
                <w:webHidden/>
              </w:rPr>
              <w:t>43</w:t>
            </w:r>
            <w:r w:rsidR="00484507">
              <w:rPr>
                <w:noProof/>
                <w:webHidden/>
              </w:rPr>
              <w:fldChar w:fldCharType="end"/>
            </w:r>
          </w:hyperlink>
        </w:p>
        <w:p w14:paraId="346FE1DA" w14:textId="6D1731E9" w:rsidR="00484507" w:rsidRDefault="007C56FF">
          <w:pPr>
            <w:pStyle w:val="TM2"/>
            <w:rPr>
              <w:rFonts w:eastAsiaTheme="minorEastAsia"/>
              <w:noProof/>
              <w:kern w:val="2"/>
              <w:sz w:val="24"/>
              <w:szCs w:val="24"/>
              <w:lang w:eastAsia="fr-FR"/>
              <w14:ligatures w14:val="standardContextual"/>
            </w:rPr>
          </w:pPr>
          <w:hyperlink w:anchor="_Toc211521040" w:history="1">
            <w:r w:rsidR="00484507" w:rsidRPr="005679A0">
              <w:rPr>
                <w:rStyle w:val="Lienhypertexte"/>
                <w:rFonts w:ascii="Arial" w:hAnsi="Arial" w:cs="Arial"/>
                <w:noProof/>
                <w14:scene3d>
                  <w14:camera w14:prst="orthographicFront"/>
                  <w14:lightRig w14:rig="threePt" w14:dir="t">
                    <w14:rot w14:lat="0" w14:lon="0" w14:rev="0"/>
                  </w14:lightRig>
                </w14:scene3d>
              </w:rPr>
              <w:t>20.4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Pannes récurrentes entrainant une perte de réactifs</w:t>
            </w:r>
            <w:r w:rsidR="00484507">
              <w:rPr>
                <w:noProof/>
                <w:webHidden/>
              </w:rPr>
              <w:tab/>
            </w:r>
            <w:r w:rsidR="00484507">
              <w:rPr>
                <w:noProof/>
                <w:webHidden/>
              </w:rPr>
              <w:fldChar w:fldCharType="begin"/>
            </w:r>
            <w:r w:rsidR="00484507">
              <w:rPr>
                <w:noProof/>
                <w:webHidden/>
              </w:rPr>
              <w:instrText xml:space="preserve"> PAGEREF _Toc211521040 \h </w:instrText>
            </w:r>
            <w:r w:rsidR="00484507">
              <w:rPr>
                <w:noProof/>
                <w:webHidden/>
              </w:rPr>
            </w:r>
            <w:r w:rsidR="00484507">
              <w:rPr>
                <w:noProof/>
                <w:webHidden/>
              </w:rPr>
              <w:fldChar w:fldCharType="separate"/>
            </w:r>
            <w:r w:rsidR="00A249E2">
              <w:rPr>
                <w:noProof/>
                <w:webHidden/>
              </w:rPr>
              <w:t>43</w:t>
            </w:r>
            <w:r w:rsidR="00484507">
              <w:rPr>
                <w:noProof/>
                <w:webHidden/>
              </w:rPr>
              <w:fldChar w:fldCharType="end"/>
            </w:r>
          </w:hyperlink>
        </w:p>
        <w:p w14:paraId="43383AB1" w14:textId="6D075956" w:rsidR="00484507" w:rsidRDefault="007C56FF">
          <w:pPr>
            <w:pStyle w:val="TM2"/>
            <w:rPr>
              <w:rFonts w:eastAsiaTheme="minorEastAsia"/>
              <w:noProof/>
              <w:kern w:val="2"/>
              <w:sz w:val="24"/>
              <w:szCs w:val="24"/>
              <w:lang w:eastAsia="fr-FR"/>
              <w14:ligatures w14:val="standardContextual"/>
            </w:rPr>
          </w:pPr>
          <w:hyperlink w:anchor="_Toc211521041" w:history="1">
            <w:r w:rsidR="00484507" w:rsidRPr="005679A0">
              <w:rPr>
                <w:rStyle w:val="Lienhypertexte"/>
                <w:rFonts w:ascii="Arial" w:hAnsi="Arial" w:cs="Arial"/>
                <w:noProof/>
                <w14:scene3d>
                  <w14:camera w14:prst="orthographicFront"/>
                  <w14:lightRig w14:rig="threePt" w14:dir="t">
                    <w14:rot w14:lat="0" w14:lon="0" w14:rev="0"/>
                  </w14:lightRig>
                </w14:scene3d>
              </w:rPr>
              <w:t>20.5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Pénalités pour mauvaise exécution des prestations</w:t>
            </w:r>
            <w:r w:rsidR="00484507">
              <w:rPr>
                <w:noProof/>
                <w:webHidden/>
              </w:rPr>
              <w:tab/>
            </w:r>
            <w:r w:rsidR="00484507">
              <w:rPr>
                <w:noProof/>
                <w:webHidden/>
              </w:rPr>
              <w:fldChar w:fldCharType="begin"/>
            </w:r>
            <w:r w:rsidR="00484507">
              <w:rPr>
                <w:noProof/>
                <w:webHidden/>
              </w:rPr>
              <w:instrText xml:space="preserve"> PAGEREF _Toc211521041 \h </w:instrText>
            </w:r>
            <w:r w:rsidR="00484507">
              <w:rPr>
                <w:noProof/>
                <w:webHidden/>
              </w:rPr>
            </w:r>
            <w:r w:rsidR="00484507">
              <w:rPr>
                <w:noProof/>
                <w:webHidden/>
              </w:rPr>
              <w:fldChar w:fldCharType="separate"/>
            </w:r>
            <w:r w:rsidR="00A249E2">
              <w:rPr>
                <w:noProof/>
                <w:webHidden/>
              </w:rPr>
              <w:t>43</w:t>
            </w:r>
            <w:r w:rsidR="00484507">
              <w:rPr>
                <w:noProof/>
                <w:webHidden/>
              </w:rPr>
              <w:fldChar w:fldCharType="end"/>
            </w:r>
          </w:hyperlink>
        </w:p>
        <w:p w14:paraId="5F30719D" w14:textId="377AF8B7" w:rsidR="00484507" w:rsidRDefault="007C56FF">
          <w:pPr>
            <w:pStyle w:val="TM2"/>
            <w:rPr>
              <w:rFonts w:eastAsiaTheme="minorEastAsia"/>
              <w:noProof/>
              <w:kern w:val="2"/>
              <w:sz w:val="24"/>
              <w:szCs w:val="24"/>
              <w:lang w:eastAsia="fr-FR"/>
              <w14:ligatures w14:val="standardContextual"/>
            </w:rPr>
          </w:pPr>
          <w:hyperlink w:anchor="_Toc211521042" w:history="1">
            <w:r w:rsidR="00484507" w:rsidRPr="005679A0">
              <w:rPr>
                <w:rStyle w:val="Lienhypertexte"/>
                <w:rFonts w:ascii="Arial" w:hAnsi="Arial" w:cs="Arial"/>
                <w:noProof/>
                <w14:scene3d>
                  <w14:camera w14:prst="orthographicFront"/>
                  <w14:lightRig w14:rig="threePt" w14:dir="t">
                    <w14:rot w14:lat="0" w14:lon="0" w14:rev="0"/>
                  </w14:lightRig>
                </w14:scene3d>
              </w:rPr>
              <w:t>20.6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Pénalités pour rupture d’approvisionnement</w:t>
            </w:r>
            <w:r w:rsidR="00484507">
              <w:rPr>
                <w:noProof/>
                <w:webHidden/>
              </w:rPr>
              <w:tab/>
            </w:r>
            <w:r w:rsidR="00484507">
              <w:rPr>
                <w:noProof/>
                <w:webHidden/>
              </w:rPr>
              <w:fldChar w:fldCharType="begin"/>
            </w:r>
            <w:r w:rsidR="00484507">
              <w:rPr>
                <w:noProof/>
                <w:webHidden/>
              </w:rPr>
              <w:instrText xml:space="preserve"> PAGEREF _Toc211521042 \h </w:instrText>
            </w:r>
            <w:r w:rsidR="00484507">
              <w:rPr>
                <w:noProof/>
                <w:webHidden/>
              </w:rPr>
            </w:r>
            <w:r w:rsidR="00484507">
              <w:rPr>
                <w:noProof/>
                <w:webHidden/>
              </w:rPr>
              <w:fldChar w:fldCharType="separate"/>
            </w:r>
            <w:r w:rsidR="00A249E2">
              <w:rPr>
                <w:noProof/>
                <w:webHidden/>
              </w:rPr>
              <w:t>43</w:t>
            </w:r>
            <w:r w:rsidR="00484507">
              <w:rPr>
                <w:noProof/>
                <w:webHidden/>
              </w:rPr>
              <w:fldChar w:fldCharType="end"/>
            </w:r>
          </w:hyperlink>
        </w:p>
        <w:p w14:paraId="608381A7" w14:textId="50F781AA" w:rsidR="00484507" w:rsidRDefault="007C56FF">
          <w:pPr>
            <w:pStyle w:val="TM2"/>
            <w:rPr>
              <w:rFonts w:eastAsiaTheme="minorEastAsia"/>
              <w:noProof/>
              <w:kern w:val="2"/>
              <w:sz w:val="24"/>
              <w:szCs w:val="24"/>
              <w:lang w:eastAsia="fr-FR"/>
              <w14:ligatures w14:val="standardContextual"/>
            </w:rPr>
          </w:pPr>
          <w:hyperlink w:anchor="_Toc211521043" w:history="1">
            <w:r w:rsidR="00484507" w:rsidRPr="005679A0">
              <w:rPr>
                <w:rStyle w:val="Lienhypertexte"/>
                <w:rFonts w:ascii="Arial" w:hAnsi="Arial" w:cs="Arial"/>
                <w:noProof/>
                <w14:scene3d>
                  <w14:camera w14:prst="orthographicFront"/>
                  <w14:lightRig w14:rig="threePt" w14:dir="t">
                    <w14:rot w14:lat="0" w14:lon="0" w14:rev="0"/>
                  </w14:lightRig>
                </w14:scene3d>
              </w:rPr>
              <w:t>20.7</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Cumul des pénalités</w:t>
            </w:r>
            <w:r w:rsidR="00484507">
              <w:rPr>
                <w:noProof/>
                <w:webHidden/>
              </w:rPr>
              <w:tab/>
            </w:r>
            <w:r w:rsidR="00484507">
              <w:rPr>
                <w:noProof/>
                <w:webHidden/>
              </w:rPr>
              <w:fldChar w:fldCharType="begin"/>
            </w:r>
            <w:r w:rsidR="00484507">
              <w:rPr>
                <w:noProof/>
                <w:webHidden/>
              </w:rPr>
              <w:instrText xml:space="preserve"> PAGEREF _Toc211521043 \h </w:instrText>
            </w:r>
            <w:r w:rsidR="00484507">
              <w:rPr>
                <w:noProof/>
                <w:webHidden/>
              </w:rPr>
            </w:r>
            <w:r w:rsidR="00484507">
              <w:rPr>
                <w:noProof/>
                <w:webHidden/>
              </w:rPr>
              <w:fldChar w:fldCharType="separate"/>
            </w:r>
            <w:r w:rsidR="00A249E2">
              <w:rPr>
                <w:noProof/>
                <w:webHidden/>
              </w:rPr>
              <w:t>43</w:t>
            </w:r>
            <w:r w:rsidR="00484507">
              <w:rPr>
                <w:noProof/>
                <w:webHidden/>
              </w:rPr>
              <w:fldChar w:fldCharType="end"/>
            </w:r>
          </w:hyperlink>
        </w:p>
        <w:p w14:paraId="3011D9E8" w14:textId="326F20B7" w:rsidR="00484507" w:rsidRDefault="007C56FF">
          <w:pPr>
            <w:pStyle w:val="TM2"/>
            <w:rPr>
              <w:rFonts w:eastAsiaTheme="minorEastAsia"/>
              <w:noProof/>
              <w:kern w:val="2"/>
              <w:sz w:val="24"/>
              <w:szCs w:val="24"/>
              <w:lang w:eastAsia="fr-FR"/>
              <w14:ligatures w14:val="standardContextual"/>
            </w:rPr>
          </w:pPr>
          <w:hyperlink w:anchor="_Toc211521044" w:history="1">
            <w:r w:rsidR="00484507" w:rsidRPr="005679A0">
              <w:rPr>
                <w:rStyle w:val="Lienhypertexte"/>
                <w:rFonts w:ascii="Arial" w:hAnsi="Arial" w:cs="Arial"/>
                <w:noProof/>
                <w14:scene3d>
                  <w14:camera w14:prst="orthographicFront"/>
                  <w14:lightRig w14:rig="threePt" w14:dir="t">
                    <w14:rot w14:lat="0" w14:lon="0" w14:rev="0"/>
                  </w14:lightRig>
                </w14:scene3d>
              </w:rPr>
              <w:t>20.8</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Plafond du montant des pénalités</w:t>
            </w:r>
            <w:r w:rsidR="00484507">
              <w:rPr>
                <w:noProof/>
                <w:webHidden/>
              </w:rPr>
              <w:tab/>
            </w:r>
            <w:r w:rsidR="00484507">
              <w:rPr>
                <w:noProof/>
                <w:webHidden/>
              </w:rPr>
              <w:fldChar w:fldCharType="begin"/>
            </w:r>
            <w:r w:rsidR="00484507">
              <w:rPr>
                <w:noProof/>
                <w:webHidden/>
              </w:rPr>
              <w:instrText xml:space="preserve"> PAGEREF _Toc211521044 \h </w:instrText>
            </w:r>
            <w:r w:rsidR="00484507">
              <w:rPr>
                <w:noProof/>
                <w:webHidden/>
              </w:rPr>
            </w:r>
            <w:r w:rsidR="00484507">
              <w:rPr>
                <w:noProof/>
                <w:webHidden/>
              </w:rPr>
              <w:fldChar w:fldCharType="separate"/>
            </w:r>
            <w:r w:rsidR="00A249E2">
              <w:rPr>
                <w:noProof/>
                <w:webHidden/>
              </w:rPr>
              <w:t>44</w:t>
            </w:r>
            <w:r w:rsidR="00484507">
              <w:rPr>
                <w:noProof/>
                <w:webHidden/>
              </w:rPr>
              <w:fldChar w:fldCharType="end"/>
            </w:r>
          </w:hyperlink>
        </w:p>
        <w:p w14:paraId="37E164E2" w14:textId="74106B36"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45" w:history="1">
            <w:r w:rsidR="00484507" w:rsidRPr="005679A0">
              <w:rPr>
                <w:rStyle w:val="Lienhypertexte"/>
                <w:rFonts w:ascii="Arial" w:hAnsi="Arial" w:cs="Arial"/>
                <w:noProof/>
                <w14:scene3d>
                  <w14:camera w14:prst="orthographicFront"/>
                  <w14:lightRig w14:rig="threePt" w14:dir="t">
                    <w14:rot w14:lat="0" w14:lon="0" w14:rev="0"/>
                  </w14:lightRig>
                </w14:scene3d>
              </w:rPr>
              <w:t>21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Responsabilités</w:t>
            </w:r>
            <w:r w:rsidR="00484507">
              <w:rPr>
                <w:noProof/>
                <w:webHidden/>
              </w:rPr>
              <w:tab/>
            </w:r>
            <w:r w:rsidR="00484507">
              <w:rPr>
                <w:noProof/>
                <w:webHidden/>
              </w:rPr>
              <w:fldChar w:fldCharType="begin"/>
            </w:r>
            <w:r w:rsidR="00484507">
              <w:rPr>
                <w:noProof/>
                <w:webHidden/>
              </w:rPr>
              <w:instrText xml:space="preserve"> PAGEREF _Toc211521045 \h </w:instrText>
            </w:r>
            <w:r w:rsidR="00484507">
              <w:rPr>
                <w:noProof/>
                <w:webHidden/>
              </w:rPr>
            </w:r>
            <w:r w:rsidR="00484507">
              <w:rPr>
                <w:noProof/>
                <w:webHidden/>
              </w:rPr>
              <w:fldChar w:fldCharType="separate"/>
            </w:r>
            <w:r w:rsidR="00A249E2">
              <w:rPr>
                <w:noProof/>
                <w:webHidden/>
              </w:rPr>
              <w:t>44</w:t>
            </w:r>
            <w:r w:rsidR="00484507">
              <w:rPr>
                <w:noProof/>
                <w:webHidden/>
              </w:rPr>
              <w:fldChar w:fldCharType="end"/>
            </w:r>
          </w:hyperlink>
        </w:p>
        <w:p w14:paraId="5CE81681" w14:textId="284AE63A"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46" w:history="1">
            <w:r w:rsidR="00484507" w:rsidRPr="005679A0">
              <w:rPr>
                <w:rStyle w:val="Lienhypertexte"/>
                <w:rFonts w:ascii="Arial" w:hAnsi="Arial" w:cs="Arial"/>
                <w:noProof/>
                <w14:scene3d>
                  <w14:camera w14:prst="orthographicFront"/>
                  <w14:lightRig w14:rig="threePt" w14:dir="t">
                    <w14:rot w14:lat="0" w14:lon="0" w14:rev="0"/>
                  </w14:lightRig>
                </w14:scene3d>
              </w:rPr>
              <w:t>22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Clauses environnementales</w:t>
            </w:r>
            <w:r w:rsidR="00484507">
              <w:rPr>
                <w:noProof/>
                <w:webHidden/>
              </w:rPr>
              <w:tab/>
            </w:r>
            <w:r w:rsidR="00484507">
              <w:rPr>
                <w:noProof/>
                <w:webHidden/>
              </w:rPr>
              <w:fldChar w:fldCharType="begin"/>
            </w:r>
            <w:r w:rsidR="00484507">
              <w:rPr>
                <w:noProof/>
                <w:webHidden/>
              </w:rPr>
              <w:instrText xml:space="preserve"> PAGEREF _Toc211521046 \h </w:instrText>
            </w:r>
            <w:r w:rsidR="00484507">
              <w:rPr>
                <w:noProof/>
                <w:webHidden/>
              </w:rPr>
            </w:r>
            <w:r w:rsidR="00484507">
              <w:rPr>
                <w:noProof/>
                <w:webHidden/>
              </w:rPr>
              <w:fldChar w:fldCharType="separate"/>
            </w:r>
            <w:r w:rsidR="00A249E2">
              <w:rPr>
                <w:noProof/>
                <w:webHidden/>
              </w:rPr>
              <w:t>44</w:t>
            </w:r>
            <w:r w:rsidR="00484507">
              <w:rPr>
                <w:noProof/>
                <w:webHidden/>
              </w:rPr>
              <w:fldChar w:fldCharType="end"/>
            </w:r>
          </w:hyperlink>
        </w:p>
        <w:p w14:paraId="4EB43BFD" w14:textId="2B2FEA6F"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47" w:history="1">
            <w:r w:rsidR="00484507" w:rsidRPr="005679A0">
              <w:rPr>
                <w:rStyle w:val="Lienhypertexte"/>
                <w:rFonts w:ascii="Arial" w:hAnsi="Arial" w:cs="Arial"/>
                <w:noProof/>
                <w14:scene3d>
                  <w14:camera w14:prst="orthographicFront"/>
                  <w14:lightRig w14:rig="threePt" w14:dir="t">
                    <w14:rot w14:lat="0" w14:lon="0" w14:rev="0"/>
                  </w14:lightRig>
                </w14:scene3d>
              </w:rPr>
              <w:t>23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Autres obligations du Titulaire</w:t>
            </w:r>
            <w:r w:rsidR="00484507">
              <w:rPr>
                <w:noProof/>
                <w:webHidden/>
              </w:rPr>
              <w:tab/>
            </w:r>
            <w:r w:rsidR="00484507">
              <w:rPr>
                <w:noProof/>
                <w:webHidden/>
              </w:rPr>
              <w:fldChar w:fldCharType="begin"/>
            </w:r>
            <w:r w:rsidR="00484507">
              <w:rPr>
                <w:noProof/>
                <w:webHidden/>
              </w:rPr>
              <w:instrText xml:space="preserve"> PAGEREF _Toc211521047 \h </w:instrText>
            </w:r>
            <w:r w:rsidR="00484507">
              <w:rPr>
                <w:noProof/>
                <w:webHidden/>
              </w:rPr>
            </w:r>
            <w:r w:rsidR="00484507">
              <w:rPr>
                <w:noProof/>
                <w:webHidden/>
              </w:rPr>
              <w:fldChar w:fldCharType="separate"/>
            </w:r>
            <w:r w:rsidR="00A249E2">
              <w:rPr>
                <w:noProof/>
                <w:webHidden/>
              </w:rPr>
              <w:t>44</w:t>
            </w:r>
            <w:r w:rsidR="00484507">
              <w:rPr>
                <w:noProof/>
                <w:webHidden/>
              </w:rPr>
              <w:fldChar w:fldCharType="end"/>
            </w:r>
          </w:hyperlink>
        </w:p>
        <w:p w14:paraId="736E2CAD" w14:textId="2FE02D7B" w:rsidR="00484507" w:rsidRDefault="007C56FF">
          <w:pPr>
            <w:pStyle w:val="TM2"/>
            <w:rPr>
              <w:rFonts w:eastAsiaTheme="minorEastAsia"/>
              <w:noProof/>
              <w:kern w:val="2"/>
              <w:sz w:val="24"/>
              <w:szCs w:val="24"/>
              <w:lang w:eastAsia="fr-FR"/>
              <w14:ligatures w14:val="standardContextual"/>
            </w:rPr>
          </w:pPr>
          <w:hyperlink w:anchor="_Toc211521048" w:history="1">
            <w:r w:rsidR="00484507" w:rsidRPr="005679A0">
              <w:rPr>
                <w:rStyle w:val="Lienhypertexte"/>
                <w:rFonts w:ascii="Arial" w:hAnsi="Arial" w:cs="Arial"/>
                <w:noProof/>
                <w14:scene3d>
                  <w14:camera w14:prst="orthographicFront"/>
                  <w14:lightRig w14:rig="threePt" w14:dir="t">
                    <w14:rot w14:lat="0" w14:lon="0" w14:rev="0"/>
                  </w14:lightRig>
                </w14:scene3d>
              </w:rPr>
              <w:t>23.1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Changements affectant le Titulaire</w:t>
            </w:r>
            <w:r w:rsidR="00484507">
              <w:rPr>
                <w:noProof/>
                <w:webHidden/>
              </w:rPr>
              <w:tab/>
            </w:r>
            <w:r w:rsidR="00484507">
              <w:rPr>
                <w:noProof/>
                <w:webHidden/>
              </w:rPr>
              <w:fldChar w:fldCharType="begin"/>
            </w:r>
            <w:r w:rsidR="00484507">
              <w:rPr>
                <w:noProof/>
                <w:webHidden/>
              </w:rPr>
              <w:instrText xml:space="preserve"> PAGEREF _Toc211521048 \h </w:instrText>
            </w:r>
            <w:r w:rsidR="00484507">
              <w:rPr>
                <w:noProof/>
                <w:webHidden/>
              </w:rPr>
            </w:r>
            <w:r w:rsidR="00484507">
              <w:rPr>
                <w:noProof/>
                <w:webHidden/>
              </w:rPr>
              <w:fldChar w:fldCharType="separate"/>
            </w:r>
            <w:r w:rsidR="00A249E2">
              <w:rPr>
                <w:noProof/>
                <w:webHidden/>
              </w:rPr>
              <w:t>44</w:t>
            </w:r>
            <w:r w:rsidR="00484507">
              <w:rPr>
                <w:noProof/>
                <w:webHidden/>
              </w:rPr>
              <w:fldChar w:fldCharType="end"/>
            </w:r>
          </w:hyperlink>
        </w:p>
        <w:p w14:paraId="64B4EBE5" w14:textId="41906FB6" w:rsidR="00484507" w:rsidRDefault="007C56FF">
          <w:pPr>
            <w:pStyle w:val="TM2"/>
            <w:rPr>
              <w:rFonts w:eastAsiaTheme="minorEastAsia"/>
              <w:noProof/>
              <w:kern w:val="2"/>
              <w:sz w:val="24"/>
              <w:szCs w:val="24"/>
              <w:lang w:eastAsia="fr-FR"/>
              <w14:ligatures w14:val="standardContextual"/>
            </w:rPr>
          </w:pPr>
          <w:hyperlink w:anchor="_Toc211521049" w:history="1">
            <w:r w:rsidR="00484507" w:rsidRPr="005679A0">
              <w:rPr>
                <w:rStyle w:val="Lienhypertexte"/>
                <w:rFonts w:ascii="Arial" w:hAnsi="Arial" w:cs="Arial"/>
                <w:noProof/>
                <w14:scene3d>
                  <w14:camera w14:prst="orthographicFront"/>
                  <w14:lightRig w14:rig="threePt" w14:dir="t">
                    <w14:rot w14:lat="0" w14:lon="0" w14:rev="0"/>
                  </w14:lightRig>
                </w14:scene3d>
              </w:rPr>
              <w:t>23.2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Sous-traitance</w:t>
            </w:r>
            <w:r w:rsidR="00484507">
              <w:rPr>
                <w:noProof/>
                <w:webHidden/>
              </w:rPr>
              <w:tab/>
            </w:r>
            <w:r w:rsidR="00484507">
              <w:rPr>
                <w:noProof/>
                <w:webHidden/>
              </w:rPr>
              <w:fldChar w:fldCharType="begin"/>
            </w:r>
            <w:r w:rsidR="00484507">
              <w:rPr>
                <w:noProof/>
                <w:webHidden/>
              </w:rPr>
              <w:instrText xml:space="preserve"> PAGEREF _Toc211521049 \h </w:instrText>
            </w:r>
            <w:r w:rsidR="00484507">
              <w:rPr>
                <w:noProof/>
                <w:webHidden/>
              </w:rPr>
            </w:r>
            <w:r w:rsidR="00484507">
              <w:rPr>
                <w:noProof/>
                <w:webHidden/>
              </w:rPr>
              <w:fldChar w:fldCharType="separate"/>
            </w:r>
            <w:r w:rsidR="00A249E2">
              <w:rPr>
                <w:noProof/>
                <w:webHidden/>
              </w:rPr>
              <w:t>44</w:t>
            </w:r>
            <w:r w:rsidR="00484507">
              <w:rPr>
                <w:noProof/>
                <w:webHidden/>
              </w:rPr>
              <w:fldChar w:fldCharType="end"/>
            </w:r>
          </w:hyperlink>
        </w:p>
        <w:p w14:paraId="0BCAA48F" w14:textId="59C49DAB" w:rsidR="00484507" w:rsidRDefault="007C56FF">
          <w:pPr>
            <w:pStyle w:val="TM2"/>
            <w:rPr>
              <w:rFonts w:eastAsiaTheme="minorEastAsia"/>
              <w:noProof/>
              <w:kern w:val="2"/>
              <w:sz w:val="24"/>
              <w:szCs w:val="24"/>
              <w:lang w:eastAsia="fr-FR"/>
              <w14:ligatures w14:val="standardContextual"/>
            </w:rPr>
          </w:pPr>
          <w:hyperlink w:anchor="_Toc211521050" w:history="1">
            <w:r w:rsidR="00484507" w:rsidRPr="005679A0">
              <w:rPr>
                <w:rStyle w:val="Lienhypertexte"/>
                <w:rFonts w:ascii="Arial" w:hAnsi="Arial" w:cs="Arial"/>
                <w:noProof/>
                <w14:scene3d>
                  <w14:camera w14:prst="orthographicFront"/>
                  <w14:lightRig w14:rig="threePt" w14:dir="t">
                    <w14:rot w14:lat="0" w14:lon="0" w14:rev="0"/>
                  </w14:lightRig>
                </w14:scene3d>
              </w:rPr>
              <w:t>23.3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Assurances</w:t>
            </w:r>
            <w:r w:rsidR="00484507">
              <w:rPr>
                <w:noProof/>
                <w:webHidden/>
              </w:rPr>
              <w:tab/>
            </w:r>
            <w:r w:rsidR="00484507">
              <w:rPr>
                <w:noProof/>
                <w:webHidden/>
              </w:rPr>
              <w:fldChar w:fldCharType="begin"/>
            </w:r>
            <w:r w:rsidR="00484507">
              <w:rPr>
                <w:noProof/>
                <w:webHidden/>
              </w:rPr>
              <w:instrText xml:space="preserve"> PAGEREF _Toc211521050 \h </w:instrText>
            </w:r>
            <w:r w:rsidR="00484507">
              <w:rPr>
                <w:noProof/>
                <w:webHidden/>
              </w:rPr>
            </w:r>
            <w:r w:rsidR="00484507">
              <w:rPr>
                <w:noProof/>
                <w:webHidden/>
              </w:rPr>
              <w:fldChar w:fldCharType="separate"/>
            </w:r>
            <w:r w:rsidR="00A249E2">
              <w:rPr>
                <w:noProof/>
                <w:webHidden/>
              </w:rPr>
              <w:t>45</w:t>
            </w:r>
            <w:r w:rsidR="00484507">
              <w:rPr>
                <w:noProof/>
                <w:webHidden/>
              </w:rPr>
              <w:fldChar w:fldCharType="end"/>
            </w:r>
          </w:hyperlink>
        </w:p>
        <w:p w14:paraId="7817B8CB" w14:textId="75194126" w:rsidR="00484507" w:rsidRDefault="007C56FF">
          <w:pPr>
            <w:pStyle w:val="TM2"/>
            <w:rPr>
              <w:rFonts w:eastAsiaTheme="minorEastAsia"/>
              <w:noProof/>
              <w:kern w:val="2"/>
              <w:sz w:val="24"/>
              <w:szCs w:val="24"/>
              <w:lang w:eastAsia="fr-FR"/>
              <w14:ligatures w14:val="standardContextual"/>
            </w:rPr>
          </w:pPr>
          <w:hyperlink w:anchor="_Toc211521051" w:history="1">
            <w:r w:rsidR="00484507" w:rsidRPr="005679A0">
              <w:rPr>
                <w:rStyle w:val="Lienhypertexte"/>
                <w:rFonts w:ascii="Arial" w:hAnsi="Arial" w:cs="Arial"/>
                <w:noProof/>
                <w14:scene3d>
                  <w14:camera w14:prst="orthographicFront"/>
                  <w14:lightRig w14:rig="threePt" w14:dir="t">
                    <w14:rot w14:lat="0" w14:lon="0" w14:rev="0"/>
                  </w14:lightRig>
                </w14:scene3d>
              </w:rPr>
              <w:t>23.4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Obligation de sécurité</w:t>
            </w:r>
            <w:r w:rsidR="00484507">
              <w:rPr>
                <w:noProof/>
                <w:webHidden/>
              </w:rPr>
              <w:tab/>
            </w:r>
            <w:r w:rsidR="00484507">
              <w:rPr>
                <w:noProof/>
                <w:webHidden/>
              </w:rPr>
              <w:fldChar w:fldCharType="begin"/>
            </w:r>
            <w:r w:rsidR="00484507">
              <w:rPr>
                <w:noProof/>
                <w:webHidden/>
              </w:rPr>
              <w:instrText xml:space="preserve"> PAGEREF _Toc211521051 \h </w:instrText>
            </w:r>
            <w:r w:rsidR="00484507">
              <w:rPr>
                <w:noProof/>
                <w:webHidden/>
              </w:rPr>
            </w:r>
            <w:r w:rsidR="00484507">
              <w:rPr>
                <w:noProof/>
                <w:webHidden/>
              </w:rPr>
              <w:fldChar w:fldCharType="separate"/>
            </w:r>
            <w:r w:rsidR="00A249E2">
              <w:rPr>
                <w:noProof/>
                <w:webHidden/>
              </w:rPr>
              <w:t>45</w:t>
            </w:r>
            <w:r w:rsidR="00484507">
              <w:rPr>
                <w:noProof/>
                <w:webHidden/>
              </w:rPr>
              <w:fldChar w:fldCharType="end"/>
            </w:r>
          </w:hyperlink>
        </w:p>
        <w:p w14:paraId="41194273" w14:textId="48D616EC" w:rsidR="00484507" w:rsidRDefault="007C56FF">
          <w:pPr>
            <w:pStyle w:val="TM2"/>
            <w:rPr>
              <w:rFonts w:eastAsiaTheme="minorEastAsia"/>
              <w:noProof/>
              <w:kern w:val="2"/>
              <w:sz w:val="24"/>
              <w:szCs w:val="24"/>
              <w:lang w:eastAsia="fr-FR"/>
              <w14:ligatures w14:val="standardContextual"/>
            </w:rPr>
          </w:pPr>
          <w:hyperlink w:anchor="_Toc211521052" w:history="1">
            <w:r w:rsidR="00484507" w:rsidRPr="005679A0">
              <w:rPr>
                <w:rStyle w:val="Lienhypertexte"/>
                <w:rFonts w:ascii="Arial" w:hAnsi="Arial" w:cs="Arial"/>
                <w:noProof/>
                <w14:scene3d>
                  <w14:camera w14:prst="orthographicFront"/>
                  <w14:lightRig w14:rig="threePt" w14:dir="t">
                    <w14:rot w14:lat="0" w14:lon="0" w14:rev="0"/>
                  </w14:lightRig>
                </w14:scene3d>
              </w:rPr>
              <w:t>23.5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Obligation de conseil</w:t>
            </w:r>
            <w:r w:rsidR="00484507">
              <w:rPr>
                <w:noProof/>
                <w:webHidden/>
              </w:rPr>
              <w:tab/>
            </w:r>
            <w:r w:rsidR="00484507">
              <w:rPr>
                <w:noProof/>
                <w:webHidden/>
              </w:rPr>
              <w:fldChar w:fldCharType="begin"/>
            </w:r>
            <w:r w:rsidR="00484507">
              <w:rPr>
                <w:noProof/>
                <w:webHidden/>
              </w:rPr>
              <w:instrText xml:space="preserve"> PAGEREF _Toc211521052 \h </w:instrText>
            </w:r>
            <w:r w:rsidR="00484507">
              <w:rPr>
                <w:noProof/>
                <w:webHidden/>
              </w:rPr>
            </w:r>
            <w:r w:rsidR="00484507">
              <w:rPr>
                <w:noProof/>
                <w:webHidden/>
              </w:rPr>
              <w:fldChar w:fldCharType="separate"/>
            </w:r>
            <w:r w:rsidR="00A249E2">
              <w:rPr>
                <w:noProof/>
                <w:webHidden/>
              </w:rPr>
              <w:t>45</w:t>
            </w:r>
            <w:r w:rsidR="00484507">
              <w:rPr>
                <w:noProof/>
                <w:webHidden/>
              </w:rPr>
              <w:fldChar w:fldCharType="end"/>
            </w:r>
          </w:hyperlink>
        </w:p>
        <w:p w14:paraId="0117159D" w14:textId="4E6D9FD2" w:rsidR="00484507" w:rsidRDefault="007C56FF">
          <w:pPr>
            <w:pStyle w:val="TM2"/>
            <w:rPr>
              <w:rFonts w:eastAsiaTheme="minorEastAsia"/>
              <w:noProof/>
              <w:kern w:val="2"/>
              <w:sz w:val="24"/>
              <w:szCs w:val="24"/>
              <w:lang w:eastAsia="fr-FR"/>
              <w14:ligatures w14:val="standardContextual"/>
            </w:rPr>
          </w:pPr>
          <w:hyperlink w:anchor="_Toc211521053" w:history="1">
            <w:r w:rsidR="00484507" w:rsidRPr="005679A0">
              <w:rPr>
                <w:rStyle w:val="Lienhypertexte"/>
                <w:rFonts w:ascii="Arial" w:hAnsi="Arial" w:cs="Arial"/>
                <w:noProof/>
                <w14:scene3d>
                  <w14:camera w14:prst="orthographicFront"/>
                  <w14:lightRig w14:rig="threePt" w14:dir="t">
                    <w14:rot w14:lat="0" w14:lon="0" w14:rev="0"/>
                  </w14:lightRig>
                </w14:scene3d>
              </w:rPr>
              <w:t>23.6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Obligation d’information perte de marquage CE/AMM</w:t>
            </w:r>
            <w:r w:rsidR="00484507">
              <w:rPr>
                <w:noProof/>
                <w:webHidden/>
              </w:rPr>
              <w:tab/>
            </w:r>
            <w:r w:rsidR="00484507">
              <w:rPr>
                <w:noProof/>
                <w:webHidden/>
              </w:rPr>
              <w:fldChar w:fldCharType="begin"/>
            </w:r>
            <w:r w:rsidR="00484507">
              <w:rPr>
                <w:noProof/>
                <w:webHidden/>
              </w:rPr>
              <w:instrText xml:space="preserve"> PAGEREF _Toc211521053 \h </w:instrText>
            </w:r>
            <w:r w:rsidR="00484507">
              <w:rPr>
                <w:noProof/>
                <w:webHidden/>
              </w:rPr>
            </w:r>
            <w:r w:rsidR="00484507">
              <w:rPr>
                <w:noProof/>
                <w:webHidden/>
              </w:rPr>
              <w:fldChar w:fldCharType="separate"/>
            </w:r>
            <w:r w:rsidR="00A249E2">
              <w:rPr>
                <w:noProof/>
                <w:webHidden/>
              </w:rPr>
              <w:t>45</w:t>
            </w:r>
            <w:r w:rsidR="00484507">
              <w:rPr>
                <w:noProof/>
                <w:webHidden/>
              </w:rPr>
              <w:fldChar w:fldCharType="end"/>
            </w:r>
          </w:hyperlink>
        </w:p>
        <w:p w14:paraId="6DA4E7B9" w14:textId="32D7B8A2" w:rsidR="00484507" w:rsidRDefault="007C56FF">
          <w:pPr>
            <w:pStyle w:val="TM2"/>
            <w:rPr>
              <w:rFonts w:eastAsiaTheme="minorEastAsia"/>
              <w:noProof/>
              <w:kern w:val="2"/>
              <w:sz w:val="24"/>
              <w:szCs w:val="24"/>
              <w:lang w:eastAsia="fr-FR"/>
              <w14:ligatures w14:val="standardContextual"/>
            </w:rPr>
          </w:pPr>
          <w:hyperlink w:anchor="_Toc211521054" w:history="1">
            <w:r w:rsidR="00484507" w:rsidRPr="005679A0">
              <w:rPr>
                <w:rStyle w:val="Lienhypertexte"/>
                <w:rFonts w:ascii="Arial" w:hAnsi="Arial" w:cs="Arial"/>
                <w:noProof/>
                <w14:scene3d>
                  <w14:camera w14:prst="orthographicFront"/>
                  <w14:lightRig w14:rig="threePt" w14:dir="t">
                    <w14:rot w14:lat="0" w14:lon="0" w14:rev="0"/>
                  </w14:lightRig>
                </w14:scene3d>
              </w:rPr>
              <w:t>23.7</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Protection des données et obligation de confidentialité</w:t>
            </w:r>
            <w:r w:rsidR="00484507">
              <w:rPr>
                <w:noProof/>
                <w:webHidden/>
              </w:rPr>
              <w:tab/>
            </w:r>
            <w:r w:rsidR="00484507">
              <w:rPr>
                <w:noProof/>
                <w:webHidden/>
              </w:rPr>
              <w:fldChar w:fldCharType="begin"/>
            </w:r>
            <w:r w:rsidR="00484507">
              <w:rPr>
                <w:noProof/>
                <w:webHidden/>
              </w:rPr>
              <w:instrText xml:space="preserve"> PAGEREF _Toc211521054 \h </w:instrText>
            </w:r>
            <w:r w:rsidR="00484507">
              <w:rPr>
                <w:noProof/>
                <w:webHidden/>
              </w:rPr>
            </w:r>
            <w:r w:rsidR="00484507">
              <w:rPr>
                <w:noProof/>
                <w:webHidden/>
              </w:rPr>
              <w:fldChar w:fldCharType="separate"/>
            </w:r>
            <w:r w:rsidR="00A249E2">
              <w:rPr>
                <w:noProof/>
                <w:webHidden/>
              </w:rPr>
              <w:t>46</w:t>
            </w:r>
            <w:r w:rsidR="00484507">
              <w:rPr>
                <w:noProof/>
                <w:webHidden/>
              </w:rPr>
              <w:fldChar w:fldCharType="end"/>
            </w:r>
          </w:hyperlink>
        </w:p>
        <w:p w14:paraId="6A5A8D2E" w14:textId="70989019"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55" w:history="1">
            <w:r w:rsidR="00484507" w:rsidRPr="005679A0">
              <w:rPr>
                <w:rStyle w:val="Lienhypertexte"/>
                <w:rFonts w:ascii="Arial" w:hAnsi="Arial" w:cs="Arial"/>
                <w:noProof/>
                <w14:scene3d>
                  <w14:camera w14:prst="orthographicFront"/>
                  <w14:lightRig w14:rig="threePt" w14:dir="t">
                    <w14:rot w14:lat="0" w14:lon="0" w14:rev="0"/>
                  </w14:lightRig>
                </w14:scene3d>
              </w:rPr>
              <w:t>23.7.1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Protection des données personnelles par la mise en œuvre du R.G.P.D.</w:t>
            </w:r>
            <w:r w:rsidR="00484507">
              <w:rPr>
                <w:noProof/>
                <w:webHidden/>
              </w:rPr>
              <w:tab/>
            </w:r>
            <w:r w:rsidR="00484507">
              <w:rPr>
                <w:noProof/>
                <w:webHidden/>
              </w:rPr>
              <w:fldChar w:fldCharType="begin"/>
            </w:r>
            <w:r w:rsidR="00484507">
              <w:rPr>
                <w:noProof/>
                <w:webHidden/>
              </w:rPr>
              <w:instrText xml:space="preserve"> PAGEREF _Toc211521055 \h </w:instrText>
            </w:r>
            <w:r w:rsidR="00484507">
              <w:rPr>
                <w:noProof/>
                <w:webHidden/>
              </w:rPr>
            </w:r>
            <w:r w:rsidR="00484507">
              <w:rPr>
                <w:noProof/>
                <w:webHidden/>
              </w:rPr>
              <w:fldChar w:fldCharType="separate"/>
            </w:r>
            <w:r w:rsidR="00A249E2">
              <w:rPr>
                <w:noProof/>
                <w:webHidden/>
              </w:rPr>
              <w:t>46</w:t>
            </w:r>
            <w:r w:rsidR="00484507">
              <w:rPr>
                <w:noProof/>
                <w:webHidden/>
              </w:rPr>
              <w:fldChar w:fldCharType="end"/>
            </w:r>
          </w:hyperlink>
        </w:p>
        <w:p w14:paraId="2EE71586" w14:textId="672D0EDA"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56" w:history="1">
            <w:r w:rsidR="00484507" w:rsidRPr="005679A0">
              <w:rPr>
                <w:rStyle w:val="Lienhypertexte"/>
                <w:rFonts w:ascii="Arial" w:hAnsi="Arial" w:cs="Arial"/>
                <w:noProof/>
                <w14:scene3d>
                  <w14:camera w14:prst="orthographicFront"/>
                  <w14:lightRig w14:rig="threePt" w14:dir="t">
                    <w14:rot w14:lat="0" w14:lon="0" w14:rev="0"/>
                  </w14:lightRig>
                </w14:scene3d>
              </w:rPr>
              <w:t>23.7.2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Obligation de confidentialité</w:t>
            </w:r>
            <w:r w:rsidR="00484507">
              <w:rPr>
                <w:noProof/>
                <w:webHidden/>
              </w:rPr>
              <w:tab/>
            </w:r>
            <w:r w:rsidR="00484507">
              <w:rPr>
                <w:noProof/>
                <w:webHidden/>
              </w:rPr>
              <w:fldChar w:fldCharType="begin"/>
            </w:r>
            <w:r w:rsidR="00484507">
              <w:rPr>
                <w:noProof/>
                <w:webHidden/>
              </w:rPr>
              <w:instrText xml:space="preserve"> PAGEREF _Toc211521056 \h </w:instrText>
            </w:r>
            <w:r w:rsidR="00484507">
              <w:rPr>
                <w:noProof/>
                <w:webHidden/>
              </w:rPr>
            </w:r>
            <w:r w:rsidR="00484507">
              <w:rPr>
                <w:noProof/>
                <w:webHidden/>
              </w:rPr>
              <w:fldChar w:fldCharType="separate"/>
            </w:r>
            <w:r w:rsidR="00A249E2">
              <w:rPr>
                <w:noProof/>
                <w:webHidden/>
              </w:rPr>
              <w:t>48</w:t>
            </w:r>
            <w:r w:rsidR="00484507">
              <w:rPr>
                <w:noProof/>
                <w:webHidden/>
              </w:rPr>
              <w:fldChar w:fldCharType="end"/>
            </w:r>
          </w:hyperlink>
        </w:p>
        <w:p w14:paraId="72317A29" w14:textId="7835E9F5"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57" w:history="1">
            <w:r w:rsidR="00484507" w:rsidRPr="005679A0">
              <w:rPr>
                <w:rStyle w:val="Lienhypertexte"/>
                <w:rFonts w:ascii="Arial" w:hAnsi="Arial" w:cs="Arial"/>
                <w:noProof/>
                <w14:scene3d>
                  <w14:camera w14:prst="orthographicFront"/>
                  <w14:lightRig w14:rig="threePt" w14:dir="t">
                    <w14:rot w14:lat="0" w14:lon="0" w14:rev="0"/>
                  </w14:lightRig>
                </w14:scene3d>
              </w:rPr>
              <w:t>24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Modifications du marché</w:t>
            </w:r>
            <w:r w:rsidR="00484507">
              <w:rPr>
                <w:noProof/>
                <w:webHidden/>
              </w:rPr>
              <w:tab/>
            </w:r>
            <w:r w:rsidR="00484507">
              <w:rPr>
                <w:noProof/>
                <w:webHidden/>
              </w:rPr>
              <w:fldChar w:fldCharType="begin"/>
            </w:r>
            <w:r w:rsidR="00484507">
              <w:rPr>
                <w:noProof/>
                <w:webHidden/>
              </w:rPr>
              <w:instrText xml:space="preserve"> PAGEREF _Toc211521057 \h </w:instrText>
            </w:r>
            <w:r w:rsidR="00484507">
              <w:rPr>
                <w:noProof/>
                <w:webHidden/>
              </w:rPr>
            </w:r>
            <w:r w:rsidR="00484507">
              <w:rPr>
                <w:noProof/>
                <w:webHidden/>
              </w:rPr>
              <w:fldChar w:fldCharType="separate"/>
            </w:r>
            <w:r w:rsidR="00A249E2">
              <w:rPr>
                <w:noProof/>
                <w:webHidden/>
              </w:rPr>
              <w:t>49</w:t>
            </w:r>
            <w:r w:rsidR="00484507">
              <w:rPr>
                <w:noProof/>
                <w:webHidden/>
              </w:rPr>
              <w:fldChar w:fldCharType="end"/>
            </w:r>
          </w:hyperlink>
        </w:p>
        <w:p w14:paraId="6F2877D8" w14:textId="646D8600" w:rsidR="00484507" w:rsidRDefault="007C56FF">
          <w:pPr>
            <w:pStyle w:val="TM2"/>
            <w:rPr>
              <w:rFonts w:eastAsiaTheme="minorEastAsia"/>
              <w:noProof/>
              <w:kern w:val="2"/>
              <w:sz w:val="24"/>
              <w:szCs w:val="24"/>
              <w:lang w:eastAsia="fr-FR"/>
              <w14:ligatures w14:val="standardContextual"/>
            </w:rPr>
          </w:pPr>
          <w:hyperlink w:anchor="_Toc211521058" w:history="1">
            <w:r w:rsidR="00484507" w:rsidRPr="005679A0">
              <w:rPr>
                <w:rStyle w:val="Lienhypertexte"/>
                <w:rFonts w:ascii="Arial" w:hAnsi="Arial" w:cs="Arial"/>
                <w:noProof/>
                <w14:scene3d>
                  <w14:camera w14:prst="orthographicFront"/>
                  <w14:lightRig w14:rig="threePt" w14:dir="t">
                    <w14:rot w14:lat="0" w14:lon="0" w14:rev="0"/>
                  </w14:lightRig>
                </w14:scene3d>
              </w:rPr>
              <w:t>24.1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Cession du marché</w:t>
            </w:r>
            <w:r w:rsidR="00484507">
              <w:rPr>
                <w:noProof/>
                <w:webHidden/>
              </w:rPr>
              <w:tab/>
            </w:r>
            <w:r w:rsidR="00484507">
              <w:rPr>
                <w:noProof/>
                <w:webHidden/>
              </w:rPr>
              <w:fldChar w:fldCharType="begin"/>
            </w:r>
            <w:r w:rsidR="00484507">
              <w:rPr>
                <w:noProof/>
                <w:webHidden/>
              </w:rPr>
              <w:instrText xml:space="preserve"> PAGEREF _Toc211521058 \h </w:instrText>
            </w:r>
            <w:r w:rsidR="00484507">
              <w:rPr>
                <w:noProof/>
                <w:webHidden/>
              </w:rPr>
            </w:r>
            <w:r w:rsidR="00484507">
              <w:rPr>
                <w:noProof/>
                <w:webHidden/>
              </w:rPr>
              <w:fldChar w:fldCharType="separate"/>
            </w:r>
            <w:r w:rsidR="00A249E2">
              <w:rPr>
                <w:noProof/>
                <w:webHidden/>
              </w:rPr>
              <w:t>49</w:t>
            </w:r>
            <w:r w:rsidR="00484507">
              <w:rPr>
                <w:noProof/>
                <w:webHidden/>
              </w:rPr>
              <w:fldChar w:fldCharType="end"/>
            </w:r>
          </w:hyperlink>
        </w:p>
        <w:p w14:paraId="7E8A8A88" w14:textId="0A4A0EA1"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59" w:history="1">
            <w:r w:rsidR="00484507" w:rsidRPr="005679A0">
              <w:rPr>
                <w:rStyle w:val="Lienhypertexte"/>
                <w:rFonts w:ascii="Arial" w:hAnsi="Arial" w:cs="Arial"/>
                <w:noProof/>
                <w14:scene3d>
                  <w14:camera w14:prst="orthographicFront"/>
                  <w14:lightRig w14:rig="threePt" w14:dir="t">
                    <w14:rot w14:lat="0" w14:lon="0" w14:rev="0"/>
                  </w14:lightRig>
                </w14:scene3d>
              </w:rPr>
              <w:t>24.1.1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Par le Titulaire</w:t>
            </w:r>
            <w:r w:rsidR="00484507">
              <w:rPr>
                <w:noProof/>
                <w:webHidden/>
              </w:rPr>
              <w:tab/>
            </w:r>
            <w:r w:rsidR="00484507">
              <w:rPr>
                <w:noProof/>
                <w:webHidden/>
              </w:rPr>
              <w:fldChar w:fldCharType="begin"/>
            </w:r>
            <w:r w:rsidR="00484507">
              <w:rPr>
                <w:noProof/>
                <w:webHidden/>
              </w:rPr>
              <w:instrText xml:space="preserve"> PAGEREF _Toc211521059 \h </w:instrText>
            </w:r>
            <w:r w:rsidR="00484507">
              <w:rPr>
                <w:noProof/>
                <w:webHidden/>
              </w:rPr>
            </w:r>
            <w:r w:rsidR="00484507">
              <w:rPr>
                <w:noProof/>
                <w:webHidden/>
              </w:rPr>
              <w:fldChar w:fldCharType="separate"/>
            </w:r>
            <w:r w:rsidR="00A249E2">
              <w:rPr>
                <w:noProof/>
                <w:webHidden/>
              </w:rPr>
              <w:t>49</w:t>
            </w:r>
            <w:r w:rsidR="00484507">
              <w:rPr>
                <w:noProof/>
                <w:webHidden/>
              </w:rPr>
              <w:fldChar w:fldCharType="end"/>
            </w:r>
          </w:hyperlink>
        </w:p>
        <w:p w14:paraId="23F1875B" w14:textId="2317469E"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60" w:history="1">
            <w:r w:rsidR="00484507" w:rsidRPr="005679A0">
              <w:rPr>
                <w:rStyle w:val="Lienhypertexte"/>
                <w:rFonts w:ascii="Arial" w:hAnsi="Arial" w:cs="Arial"/>
                <w:noProof/>
                <w14:scene3d>
                  <w14:camera w14:prst="orthographicFront"/>
                  <w14:lightRig w14:rig="threePt" w14:dir="t">
                    <w14:rot w14:lat="0" w14:lon="0" w14:rev="0"/>
                  </w14:lightRig>
                </w14:scene3d>
              </w:rPr>
              <w:t>24.1.2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Par le Pouvoir Adjudicateur</w:t>
            </w:r>
            <w:r w:rsidR="00484507">
              <w:rPr>
                <w:noProof/>
                <w:webHidden/>
              </w:rPr>
              <w:tab/>
            </w:r>
            <w:r w:rsidR="00484507">
              <w:rPr>
                <w:noProof/>
                <w:webHidden/>
              </w:rPr>
              <w:fldChar w:fldCharType="begin"/>
            </w:r>
            <w:r w:rsidR="00484507">
              <w:rPr>
                <w:noProof/>
                <w:webHidden/>
              </w:rPr>
              <w:instrText xml:space="preserve"> PAGEREF _Toc211521060 \h </w:instrText>
            </w:r>
            <w:r w:rsidR="00484507">
              <w:rPr>
                <w:noProof/>
                <w:webHidden/>
              </w:rPr>
            </w:r>
            <w:r w:rsidR="00484507">
              <w:rPr>
                <w:noProof/>
                <w:webHidden/>
              </w:rPr>
              <w:fldChar w:fldCharType="separate"/>
            </w:r>
            <w:r w:rsidR="00A249E2">
              <w:rPr>
                <w:noProof/>
                <w:webHidden/>
              </w:rPr>
              <w:t>50</w:t>
            </w:r>
            <w:r w:rsidR="00484507">
              <w:rPr>
                <w:noProof/>
                <w:webHidden/>
              </w:rPr>
              <w:fldChar w:fldCharType="end"/>
            </w:r>
          </w:hyperlink>
        </w:p>
        <w:p w14:paraId="03E282F5" w14:textId="56C6B472" w:rsidR="00484507" w:rsidRDefault="007C56FF">
          <w:pPr>
            <w:pStyle w:val="TM2"/>
            <w:rPr>
              <w:rFonts w:eastAsiaTheme="minorEastAsia"/>
              <w:noProof/>
              <w:kern w:val="2"/>
              <w:sz w:val="24"/>
              <w:szCs w:val="24"/>
              <w:lang w:eastAsia="fr-FR"/>
              <w14:ligatures w14:val="standardContextual"/>
            </w:rPr>
          </w:pPr>
          <w:hyperlink w:anchor="_Toc211521061" w:history="1">
            <w:r w:rsidR="00484507" w:rsidRPr="005679A0">
              <w:rPr>
                <w:rStyle w:val="Lienhypertexte"/>
                <w:rFonts w:ascii="Arial" w:hAnsi="Arial" w:cs="Arial"/>
                <w:noProof/>
                <w14:scene3d>
                  <w14:camera w14:prst="orthographicFront"/>
                  <w14:lightRig w14:rig="threePt" w14:dir="t">
                    <w14:rot w14:lat="0" w14:lon="0" w14:rev="0"/>
                  </w14:lightRig>
                </w14:scene3d>
              </w:rPr>
              <w:t>24.2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Evolution/clause de réexamen</w:t>
            </w:r>
            <w:r w:rsidR="00484507">
              <w:rPr>
                <w:noProof/>
                <w:webHidden/>
              </w:rPr>
              <w:tab/>
            </w:r>
            <w:r w:rsidR="00484507">
              <w:rPr>
                <w:noProof/>
                <w:webHidden/>
              </w:rPr>
              <w:fldChar w:fldCharType="begin"/>
            </w:r>
            <w:r w:rsidR="00484507">
              <w:rPr>
                <w:noProof/>
                <w:webHidden/>
              </w:rPr>
              <w:instrText xml:space="preserve"> PAGEREF _Toc211521061 \h </w:instrText>
            </w:r>
            <w:r w:rsidR="00484507">
              <w:rPr>
                <w:noProof/>
                <w:webHidden/>
              </w:rPr>
            </w:r>
            <w:r w:rsidR="00484507">
              <w:rPr>
                <w:noProof/>
                <w:webHidden/>
              </w:rPr>
              <w:fldChar w:fldCharType="separate"/>
            </w:r>
            <w:r w:rsidR="00A249E2">
              <w:rPr>
                <w:noProof/>
                <w:webHidden/>
              </w:rPr>
              <w:t>50</w:t>
            </w:r>
            <w:r w:rsidR="00484507">
              <w:rPr>
                <w:noProof/>
                <w:webHidden/>
              </w:rPr>
              <w:fldChar w:fldCharType="end"/>
            </w:r>
          </w:hyperlink>
        </w:p>
        <w:p w14:paraId="23C69CC4" w14:textId="0AB8EF5D" w:rsidR="00484507" w:rsidRDefault="007C56FF">
          <w:pPr>
            <w:pStyle w:val="TM2"/>
            <w:rPr>
              <w:rFonts w:eastAsiaTheme="minorEastAsia"/>
              <w:noProof/>
              <w:kern w:val="2"/>
              <w:sz w:val="24"/>
              <w:szCs w:val="24"/>
              <w:lang w:eastAsia="fr-FR"/>
              <w14:ligatures w14:val="standardContextual"/>
            </w:rPr>
          </w:pPr>
          <w:hyperlink w:anchor="_Toc211521062" w:history="1">
            <w:r w:rsidR="00484507" w:rsidRPr="005679A0">
              <w:rPr>
                <w:rStyle w:val="Lienhypertexte"/>
                <w:rFonts w:ascii="Arial" w:hAnsi="Arial" w:cs="Arial"/>
                <w:noProof/>
                <w14:scene3d>
                  <w14:camera w14:prst="orthographicFront"/>
                  <w14:lightRig w14:rig="threePt" w14:dir="t">
                    <w14:rot w14:lat="0" w14:lon="0" w14:rev="0"/>
                  </w14:lightRig>
                </w14:scene3d>
              </w:rPr>
              <w:t>24.3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Arrêt de fabrication</w:t>
            </w:r>
            <w:r w:rsidR="00484507">
              <w:rPr>
                <w:noProof/>
                <w:webHidden/>
              </w:rPr>
              <w:tab/>
            </w:r>
            <w:r w:rsidR="00484507">
              <w:rPr>
                <w:noProof/>
                <w:webHidden/>
              </w:rPr>
              <w:fldChar w:fldCharType="begin"/>
            </w:r>
            <w:r w:rsidR="00484507">
              <w:rPr>
                <w:noProof/>
                <w:webHidden/>
              </w:rPr>
              <w:instrText xml:space="preserve"> PAGEREF _Toc211521062 \h </w:instrText>
            </w:r>
            <w:r w:rsidR="00484507">
              <w:rPr>
                <w:noProof/>
                <w:webHidden/>
              </w:rPr>
            </w:r>
            <w:r w:rsidR="00484507">
              <w:rPr>
                <w:noProof/>
                <w:webHidden/>
              </w:rPr>
              <w:fldChar w:fldCharType="separate"/>
            </w:r>
            <w:r w:rsidR="00A249E2">
              <w:rPr>
                <w:noProof/>
                <w:webHidden/>
              </w:rPr>
              <w:t>51</w:t>
            </w:r>
            <w:r w:rsidR="00484507">
              <w:rPr>
                <w:noProof/>
                <w:webHidden/>
              </w:rPr>
              <w:fldChar w:fldCharType="end"/>
            </w:r>
          </w:hyperlink>
        </w:p>
        <w:p w14:paraId="1578C1AE" w14:textId="2A9FF0E7" w:rsidR="00484507" w:rsidRDefault="007C56FF">
          <w:pPr>
            <w:pStyle w:val="TM2"/>
            <w:rPr>
              <w:rFonts w:eastAsiaTheme="minorEastAsia"/>
              <w:noProof/>
              <w:kern w:val="2"/>
              <w:sz w:val="24"/>
              <w:szCs w:val="24"/>
              <w:lang w:eastAsia="fr-FR"/>
              <w14:ligatures w14:val="standardContextual"/>
            </w:rPr>
          </w:pPr>
          <w:hyperlink w:anchor="_Toc211521063" w:history="1">
            <w:r w:rsidR="00484507" w:rsidRPr="005679A0">
              <w:rPr>
                <w:rStyle w:val="Lienhypertexte"/>
                <w:rFonts w:ascii="Arial" w:hAnsi="Arial" w:cs="Arial"/>
                <w:noProof/>
                <w14:scene3d>
                  <w14:camera w14:prst="orthographicFront"/>
                  <w14:lightRig w14:rig="threePt" w14:dir="t">
                    <w14:rot w14:lat="0" w14:lon="0" w14:rev="0"/>
                  </w14:lightRig>
                </w14:scene3d>
              </w:rPr>
              <w:t>24.4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Problèmes temporaires d’approvisionnement</w:t>
            </w:r>
            <w:r w:rsidR="00484507">
              <w:rPr>
                <w:noProof/>
                <w:webHidden/>
              </w:rPr>
              <w:tab/>
            </w:r>
            <w:r w:rsidR="00484507">
              <w:rPr>
                <w:noProof/>
                <w:webHidden/>
              </w:rPr>
              <w:fldChar w:fldCharType="begin"/>
            </w:r>
            <w:r w:rsidR="00484507">
              <w:rPr>
                <w:noProof/>
                <w:webHidden/>
              </w:rPr>
              <w:instrText xml:space="preserve"> PAGEREF _Toc211521063 \h </w:instrText>
            </w:r>
            <w:r w:rsidR="00484507">
              <w:rPr>
                <w:noProof/>
                <w:webHidden/>
              </w:rPr>
            </w:r>
            <w:r w:rsidR="00484507">
              <w:rPr>
                <w:noProof/>
                <w:webHidden/>
              </w:rPr>
              <w:fldChar w:fldCharType="separate"/>
            </w:r>
            <w:r w:rsidR="00A249E2">
              <w:rPr>
                <w:noProof/>
                <w:webHidden/>
              </w:rPr>
              <w:t>51</w:t>
            </w:r>
            <w:r w:rsidR="00484507">
              <w:rPr>
                <w:noProof/>
                <w:webHidden/>
              </w:rPr>
              <w:fldChar w:fldCharType="end"/>
            </w:r>
          </w:hyperlink>
        </w:p>
        <w:p w14:paraId="54AAE5B5" w14:textId="22DB4EE4"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64" w:history="1">
            <w:r w:rsidR="00484507" w:rsidRPr="005679A0">
              <w:rPr>
                <w:rStyle w:val="Lienhypertexte"/>
                <w:rFonts w:ascii="Arial" w:hAnsi="Arial" w:cs="Arial"/>
                <w:noProof/>
                <w14:scene3d>
                  <w14:camera w14:prst="orthographicFront"/>
                  <w14:lightRig w14:rig="threePt" w14:dir="t">
                    <w14:rot w14:lat="0" w14:lon="0" w14:rev="0"/>
                  </w14:lightRig>
                </w14:scene3d>
              </w:rPr>
              <w:t>25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Respect des principes de laïcité et de neutralité</w:t>
            </w:r>
            <w:r w:rsidR="00484507">
              <w:rPr>
                <w:noProof/>
                <w:webHidden/>
              </w:rPr>
              <w:tab/>
            </w:r>
            <w:r w:rsidR="00484507">
              <w:rPr>
                <w:noProof/>
                <w:webHidden/>
              </w:rPr>
              <w:fldChar w:fldCharType="begin"/>
            </w:r>
            <w:r w:rsidR="00484507">
              <w:rPr>
                <w:noProof/>
                <w:webHidden/>
              </w:rPr>
              <w:instrText xml:space="preserve"> PAGEREF _Toc211521064 \h </w:instrText>
            </w:r>
            <w:r w:rsidR="00484507">
              <w:rPr>
                <w:noProof/>
                <w:webHidden/>
              </w:rPr>
            </w:r>
            <w:r w:rsidR="00484507">
              <w:rPr>
                <w:noProof/>
                <w:webHidden/>
              </w:rPr>
              <w:fldChar w:fldCharType="separate"/>
            </w:r>
            <w:r w:rsidR="00A249E2">
              <w:rPr>
                <w:noProof/>
                <w:webHidden/>
              </w:rPr>
              <w:t>52</w:t>
            </w:r>
            <w:r w:rsidR="00484507">
              <w:rPr>
                <w:noProof/>
                <w:webHidden/>
              </w:rPr>
              <w:fldChar w:fldCharType="end"/>
            </w:r>
          </w:hyperlink>
        </w:p>
        <w:p w14:paraId="3B3B451E" w14:textId="6D4BB2CB"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65" w:history="1">
            <w:r w:rsidR="00484507" w:rsidRPr="005679A0">
              <w:rPr>
                <w:rStyle w:val="Lienhypertexte"/>
                <w:rFonts w:ascii="Arial" w:hAnsi="Arial" w:cs="Arial"/>
                <w:noProof/>
                <w14:scene3d>
                  <w14:camera w14:prst="orthographicFront"/>
                  <w14:lightRig w14:rig="threePt" w14:dir="t">
                    <w14:rot w14:lat="0" w14:lon="0" w14:rev="0"/>
                  </w14:lightRig>
                </w14:scene3d>
              </w:rPr>
              <w:t>26</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Respect de la démarche RSE – Lieu de santé sans tabac</w:t>
            </w:r>
            <w:r w:rsidR="00484507">
              <w:rPr>
                <w:noProof/>
                <w:webHidden/>
              </w:rPr>
              <w:tab/>
            </w:r>
            <w:r w:rsidR="00484507">
              <w:rPr>
                <w:noProof/>
                <w:webHidden/>
              </w:rPr>
              <w:fldChar w:fldCharType="begin"/>
            </w:r>
            <w:r w:rsidR="00484507">
              <w:rPr>
                <w:noProof/>
                <w:webHidden/>
              </w:rPr>
              <w:instrText xml:space="preserve"> PAGEREF _Toc211521065 \h </w:instrText>
            </w:r>
            <w:r w:rsidR="00484507">
              <w:rPr>
                <w:noProof/>
                <w:webHidden/>
              </w:rPr>
            </w:r>
            <w:r w:rsidR="00484507">
              <w:rPr>
                <w:noProof/>
                <w:webHidden/>
              </w:rPr>
              <w:fldChar w:fldCharType="separate"/>
            </w:r>
            <w:r w:rsidR="00A249E2">
              <w:rPr>
                <w:noProof/>
                <w:webHidden/>
              </w:rPr>
              <w:t>53</w:t>
            </w:r>
            <w:r w:rsidR="00484507">
              <w:rPr>
                <w:noProof/>
                <w:webHidden/>
              </w:rPr>
              <w:fldChar w:fldCharType="end"/>
            </w:r>
          </w:hyperlink>
        </w:p>
        <w:p w14:paraId="6BD76D1B" w14:textId="6987417E"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66" w:history="1">
            <w:r w:rsidR="00484507" w:rsidRPr="005679A0">
              <w:rPr>
                <w:rStyle w:val="Lienhypertexte"/>
                <w:rFonts w:ascii="Arial" w:hAnsi="Arial" w:cs="Arial"/>
                <w:noProof/>
                <w14:scene3d>
                  <w14:camera w14:prst="orthographicFront"/>
                  <w14:lightRig w14:rig="threePt" w14:dir="t">
                    <w14:rot w14:lat="0" w14:lon="0" w14:rev="0"/>
                  </w14:lightRig>
                </w14:scene3d>
              </w:rPr>
              <w:t>27</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Résiliation du marché – Exécution par défaut</w:t>
            </w:r>
            <w:r w:rsidR="00484507">
              <w:rPr>
                <w:noProof/>
                <w:webHidden/>
              </w:rPr>
              <w:tab/>
            </w:r>
            <w:r w:rsidR="00484507">
              <w:rPr>
                <w:noProof/>
                <w:webHidden/>
              </w:rPr>
              <w:fldChar w:fldCharType="begin"/>
            </w:r>
            <w:r w:rsidR="00484507">
              <w:rPr>
                <w:noProof/>
                <w:webHidden/>
              </w:rPr>
              <w:instrText xml:space="preserve"> PAGEREF _Toc211521066 \h </w:instrText>
            </w:r>
            <w:r w:rsidR="00484507">
              <w:rPr>
                <w:noProof/>
                <w:webHidden/>
              </w:rPr>
            </w:r>
            <w:r w:rsidR="00484507">
              <w:rPr>
                <w:noProof/>
                <w:webHidden/>
              </w:rPr>
              <w:fldChar w:fldCharType="separate"/>
            </w:r>
            <w:r w:rsidR="00A249E2">
              <w:rPr>
                <w:noProof/>
                <w:webHidden/>
              </w:rPr>
              <w:t>54</w:t>
            </w:r>
            <w:r w:rsidR="00484507">
              <w:rPr>
                <w:noProof/>
                <w:webHidden/>
              </w:rPr>
              <w:fldChar w:fldCharType="end"/>
            </w:r>
          </w:hyperlink>
        </w:p>
        <w:p w14:paraId="4281A383" w14:textId="6345920E" w:rsidR="00484507" w:rsidRDefault="007C56FF">
          <w:pPr>
            <w:pStyle w:val="TM2"/>
            <w:rPr>
              <w:rFonts w:eastAsiaTheme="minorEastAsia"/>
              <w:noProof/>
              <w:kern w:val="2"/>
              <w:sz w:val="24"/>
              <w:szCs w:val="24"/>
              <w:lang w:eastAsia="fr-FR"/>
              <w14:ligatures w14:val="standardContextual"/>
            </w:rPr>
          </w:pPr>
          <w:hyperlink w:anchor="_Toc211521067" w:history="1">
            <w:r w:rsidR="00484507" w:rsidRPr="005679A0">
              <w:rPr>
                <w:rStyle w:val="Lienhypertexte"/>
                <w:rFonts w:ascii="Arial" w:hAnsi="Arial" w:cs="Arial"/>
                <w:noProof/>
                <w14:scene3d>
                  <w14:camera w14:prst="orthographicFront"/>
                  <w14:lightRig w14:rig="threePt" w14:dir="t">
                    <w14:rot w14:lat="0" w14:lon="0" w14:rev="0"/>
                  </w14:lightRig>
                </w14:scene3d>
              </w:rPr>
              <w:t>27.1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Résiliation pour évènements extérieurs au marché</w:t>
            </w:r>
            <w:r w:rsidR="00484507">
              <w:rPr>
                <w:noProof/>
                <w:webHidden/>
              </w:rPr>
              <w:tab/>
            </w:r>
            <w:r w:rsidR="00484507">
              <w:rPr>
                <w:noProof/>
                <w:webHidden/>
              </w:rPr>
              <w:fldChar w:fldCharType="begin"/>
            </w:r>
            <w:r w:rsidR="00484507">
              <w:rPr>
                <w:noProof/>
                <w:webHidden/>
              </w:rPr>
              <w:instrText xml:space="preserve"> PAGEREF _Toc211521067 \h </w:instrText>
            </w:r>
            <w:r w:rsidR="00484507">
              <w:rPr>
                <w:noProof/>
                <w:webHidden/>
              </w:rPr>
            </w:r>
            <w:r w:rsidR="00484507">
              <w:rPr>
                <w:noProof/>
                <w:webHidden/>
              </w:rPr>
              <w:fldChar w:fldCharType="separate"/>
            </w:r>
            <w:r w:rsidR="00A249E2">
              <w:rPr>
                <w:noProof/>
                <w:webHidden/>
              </w:rPr>
              <w:t>54</w:t>
            </w:r>
            <w:r w:rsidR="00484507">
              <w:rPr>
                <w:noProof/>
                <w:webHidden/>
              </w:rPr>
              <w:fldChar w:fldCharType="end"/>
            </w:r>
          </w:hyperlink>
        </w:p>
        <w:p w14:paraId="026AB86D" w14:textId="66FEDEB8" w:rsidR="00484507" w:rsidRDefault="007C56FF">
          <w:pPr>
            <w:pStyle w:val="TM2"/>
            <w:rPr>
              <w:rFonts w:eastAsiaTheme="minorEastAsia"/>
              <w:noProof/>
              <w:kern w:val="2"/>
              <w:sz w:val="24"/>
              <w:szCs w:val="24"/>
              <w:lang w:eastAsia="fr-FR"/>
              <w14:ligatures w14:val="standardContextual"/>
            </w:rPr>
          </w:pPr>
          <w:hyperlink w:anchor="_Toc211521068" w:history="1">
            <w:r w:rsidR="00484507" w:rsidRPr="005679A0">
              <w:rPr>
                <w:rStyle w:val="Lienhypertexte"/>
                <w:rFonts w:ascii="Arial" w:hAnsi="Arial" w:cs="Arial"/>
                <w:noProof/>
                <w14:scene3d>
                  <w14:camera w14:prst="orthographicFront"/>
                  <w14:lightRig w14:rig="threePt" w14:dir="t">
                    <w14:rot w14:lat="0" w14:lon="0" w14:rev="0"/>
                  </w14:lightRig>
                </w14:scene3d>
              </w:rPr>
              <w:t>27.2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Résiliation pour motif d’intérêt général</w:t>
            </w:r>
            <w:r w:rsidR="00484507">
              <w:rPr>
                <w:noProof/>
                <w:webHidden/>
              </w:rPr>
              <w:tab/>
            </w:r>
            <w:r w:rsidR="00484507">
              <w:rPr>
                <w:noProof/>
                <w:webHidden/>
              </w:rPr>
              <w:fldChar w:fldCharType="begin"/>
            </w:r>
            <w:r w:rsidR="00484507">
              <w:rPr>
                <w:noProof/>
                <w:webHidden/>
              </w:rPr>
              <w:instrText xml:space="preserve"> PAGEREF _Toc211521068 \h </w:instrText>
            </w:r>
            <w:r w:rsidR="00484507">
              <w:rPr>
                <w:noProof/>
                <w:webHidden/>
              </w:rPr>
            </w:r>
            <w:r w:rsidR="00484507">
              <w:rPr>
                <w:noProof/>
                <w:webHidden/>
              </w:rPr>
              <w:fldChar w:fldCharType="separate"/>
            </w:r>
            <w:r w:rsidR="00A249E2">
              <w:rPr>
                <w:noProof/>
                <w:webHidden/>
              </w:rPr>
              <w:t>54</w:t>
            </w:r>
            <w:r w:rsidR="00484507">
              <w:rPr>
                <w:noProof/>
                <w:webHidden/>
              </w:rPr>
              <w:fldChar w:fldCharType="end"/>
            </w:r>
          </w:hyperlink>
        </w:p>
        <w:p w14:paraId="5331ED49" w14:textId="27EE1B0D" w:rsidR="00484507" w:rsidRDefault="007C56FF">
          <w:pPr>
            <w:pStyle w:val="TM2"/>
            <w:rPr>
              <w:rFonts w:eastAsiaTheme="minorEastAsia"/>
              <w:noProof/>
              <w:kern w:val="2"/>
              <w:sz w:val="24"/>
              <w:szCs w:val="24"/>
              <w:lang w:eastAsia="fr-FR"/>
              <w14:ligatures w14:val="standardContextual"/>
            </w:rPr>
          </w:pPr>
          <w:hyperlink w:anchor="_Toc211521069" w:history="1">
            <w:r w:rsidR="00484507" w:rsidRPr="005679A0">
              <w:rPr>
                <w:rStyle w:val="Lienhypertexte"/>
                <w:rFonts w:ascii="Arial" w:hAnsi="Arial" w:cs="Arial"/>
                <w:noProof/>
                <w14:scene3d>
                  <w14:camera w14:prst="orthographicFront"/>
                  <w14:lightRig w14:rig="threePt" w14:dir="t">
                    <w14:rot w14:lat="0" w14:lon="0" w14:rev="0"/>
                  </w14:lightRig>
                </w14:scene3d>
              </w:rPr>
              <w:t>27.3</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Résiliation pour faute du Titulaire</w:t>
            </w:r>
            <w:r w:rsidR="00484507">
              <w:rPr>
                <w:noProof/>
                <w:webHidden/>
              </w:rPr>
              <w:tab/>
            </w:r>
            <w:r w:rsidR="00484507">
              <w:rPr>
                <w:noProof/>
                <w:webHidden/>
              </w:rPr>
              <w:fldChar w:fldCharType="begin"/>
            </w:r>
            <w:r w:rsidR="00484507">
              <w:rPr>
                <w:noProof/>
                <w:webHidden/>
              </w:rPr>
              <w:instrText xml:space="preserve"> PAGEREF _Toc211521069 \h </w:instrText>
            </w:r>
            <w:r w:rsidR="00484507">
              <w:rPr>
                <w:noProof/>
                <w:webHidden/>
              </w:rPr>
            </w:r>
            <w:r w:rsidR="00484507">
              <w:rPr>
                <w:noProof/>
                <w:webHidden/>
              </w:rPr>
              <w:fldChar w:fldCharType="separate"/>
            </w:r>
            <w:r w:rsidR="00A249E2">
              <w:rPr>
                <w:noProof/>
                <w:webHidden/>
              </w:rPr>
              <w:t>54</w:t>
            </w:r>
            <w:r w:rsidR="00484507">
              <w:rPr>
                <w:noProof/>
                <w:webHidden/>
              </w:rPr>
              <w:fldChar w:fldCharType="end"/>
            </w:r>
          </w:hyperlink>
        </w:p>
        <w:p w14:paraId="3D68F27F" w14:textId="68A74C43" w:rsidR="00484507" w:rsidRDefault="007C56FF">
          <w:pPr>
            <w:pStyle w:val="TM2"/>
            <w:rPr>
              <w:rFonts w:eastAsiaTheme="minorEastAsia"/>
              <w:noProof/>
              <w:kern w:val="2"/>
              <w:sz w:val="24"/>
              <w:szCs w:val="24"/>
              <w:lang w:eastAsia="fr-FR"/>
              <w14:ligatures w14:val="standardContextual"/>
            </w:rPr>
          </w:pPr>
          <w:hyperlink w:anchor="_Toc211521070" w:history="1">
            <w:r w:rsidR="00484507" w:rsidRPr="005679A0">
              <w:rPr>
                <w:rStyle w:val="Lienhypertexte"/>
                <w:rFonts w:ascii="Arial" w:hAnsi="Arial" w:cs="Arial"/>
                <w:noProof/>
                <w14:scene3d>
                  <w14:camera w14:prst="orthographicFront"/>
                  <w14:lightRig w14:rig="threePt" w14:dir="t">
                    <w14:rot w14:lat="0" w14:lon="0" w14:rev="0"/>
                  </w14:lightRig>
                </w14:scene3d>
              </w:rPr>
              <w:t>27.4</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Exécution de la prestation aux frais et risques du Titulaire</w:t>
            </w:r>
            <w:r w:rsidR="00484507">
              <w:rPr>
                <w:noProof/>
                <w:webHidden/>
              </w:rPr>
              <w:tab/>
            </w:r>
            <w:r w:rsidR="00484507">
              <w:rPr>
                <w:noProof/>
                <w:webHidden/>
              </w:rPr>
              <w:fldChar w:fldCharType="begin"/>
            </w:r>
            <w:r w:rsidR="00484507">
              <w:rPr>
                <w:noProof/>
                <w:webHidden/>
              </w:rPr>
              <w:instrText xml:space="preserve"> PAGEREF _Toc211521070 \h </w:instrText>
            </w:r>
            <w:r w:rsidR="00484507">
              <w:rPr>
                <w:noProof/>
                <w:webHidden/>
              </w:rPr>
            </w:r>
            <w:r w:rsidR="00484507">
              <w:rPr>
                <w:noProof/>
                <w:webHidden/>
              </w:rPr>
              <w:fldChar w:fldCharType="separate"/>
            </w:r>
            <w:r w:rsidR="00A249E2">
              <w:rPr>
                <w:noProof/>
                <w:webHidden/>
              </w:rPr>
              <w:t>54</w:t>
            </w:r>
            <w:r w:rsidR="00484507">
              <w:rPr>
                <w:noProof/>
                <w:webHidden/>
              </w:rPr>
              <w:fldChar w:fldCharType="end"/>
            </w:r>
          </w:hyperlink>
        </w:p>
        <w:p w14:paraId="7E2BCEF8" w14:textId="3C9620A8"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71" w:history="1">
            <w:r w:rsidR="00484507" w:rsidRPr="005679A0">
              <w:rPr>
                <w:rStyle w:val="Lienhypertexte"/>
                <w:noProof/>
                <w14:scene3d>
                  <w14:camera w14:prst="orthographicFront"/>
                  <w14:lightRig w14:rig="threePt" w14:dir="t">
                    <w14:rot w14:lat="0" w14:lon="0" w14:rev="0"/>
                  </w14:lightRig>
                </w14:scene3d>
              </w:rPr>
              <w:t>27.4.1</w:t>
            </w:r>
            <w:r w:rsidR="00484507">
              <w:rPr>
                <w:rFonts w:eastAsiaTheme="minorEastAsia"/>
                <w:noProof/>
                <w:kern w:val="2"/>
                <w:sz w:val="24"/>
                <w:szCs w:val="24"/>
                <w:lang w:eastAsia="fr-FR"/>
                <w14:ligatures w14:val="standardContextual"/>
              </w:rPr>
              <w:tab/>
            </w:r>
            <w:r w:rsidR="00484507" w:rsidRPr="005679A0">
              <w:rPr>
                <w:rStyle w:val="Lienhypertexte"/>
                <w:noProof/>
              </w:rPr>
              <w:t>En cas d’inexécution de la prestation en cours d’exécution</w:t>
            </w:r>
            <w:r w:rsidR="00484507">
              <w:rPr>
                <w:noProof/>
                <w:webHidden/>
              </w:rPr>
              <w:tab/>
            </w:r>
            <w:r w:rsidR="00484507">
              <w:rPr>
                <w:noProof/>
                <w:webHidden/>
              </w:rPr>
              <w:fldChar w:fldCharType="begin"/>
            </w:r>
            <w:r w:rsidR="00484507">
              <w:rPr>
                <w:noProof/>
                <w:webHidden/>
              </w:rPr>
              <w:instrText xml:space="preserve"> PAGEREF _Toc211521071 \h </w:instrText>
            </w:r>
            <w:r w:rsidR="00484507">
              <w:rPr>
                <w:noProof/>
                <w:webHidden/>
              </w:rPr>
            </w:r>
            <w:r w:rsidR="00484507">
              <w:rPr>
                <w:noProof/>
                <w:webHidden/>
              </w:rPr>
              <w:fldChar w:fldCharType="separate"/>
            </w:r>
            <w:r w:rsidR="00A249E2">
              <w:rPr>
                <w:noProof/>
                <w:webHidden/>
              </w:rPr>
              <w:t>54</w:t>
            </w:r>
            <w:r w:rsidR="00484507">
              <w:rPr>
                <w:noProof/>
                <w:webHidden/>
              </w:rPr>
              <w:fldChar w:fldCharType="end"/>
            </w:r>
          </w:hyperlink>
        </w:p>
        <w:p w14:paraId="71B00251" w14:textId="64110E4E"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72" w:history="1">
            <w:r w:rsidR="00484507" w:rsidRPr="005679A0">
              <w:rPr>
                <w:rStyle w:val="Lienhypertexte"/>
                <w:rFonts w:ascii="Arial" w:hAnsi="Arial" w:cs="Arial"/>
                <w:noProof/>
                <w14:scene3d>
                  <w14:camera w14:prst="orthographicFront"/>
                  <w14:lightRig w14:rig="threePt" w14:dir="t">
                    <w14:rot w14:lat="0" w14:lon="0" w14:rev="0"/>
                  </w14:lightRig>
                </w14:scene3d>
              </w:rPr>
              <w:t>27.4.2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 Après résiliation prononcée aux torts du Titulaire</w:t>
            </w:r>
            <w:r w:rsidR="00484507">
              <w:rPr>
                <w:noProof/>
                <w:webHidden/>
              </w:rPr>
              <w:tab/>
            </w:r>
            <w:r w:rsidR="00484507">
              <w:rPr>
                <w:noProof/>
                <w:webHidden/>
              </w:rPr>
              <w:fldChar w:fldCharType="begin"/>
            </w:r>
            <w:r w:rsidR="00484507">
              <w:rPr>
                <w:noProof/>
                <w:webHidden/>
              </w:rPr>
              <w:instrText xml:space="preserve"> PAGEREF _Toc211521072 \h </w:instrText>
            </w:r>
            <w:r w:rsidR="00484507">
              <w:rPr>
                <w:noProof/>
                <w:webHidden/>
              </w:rPr>
            </w:r>
            <w:r w:rsidR="00484507">
              <w:rPr>
                <w:noProof/>
                <w:webHidden/>
              </w:rPr>
              <w:fldChar w:fldCharType="separate"/>
            </w:r>
            <w:r w:rsidR="00A249E2">
              <w:rPr>
                <w:noProof/>
                <w:webHidden/>
              </w:rPr>
              <w:t>55</w:t>
            </w:r>
            <w:r w:rsidR="00484507">
              <w:rPr>
                <w:noProof/>
                <w:webHidden/>
              </w:rPr>
              <w:fldChar w:fldCharType="end"/>
            </w:r>
          </w:hyperlink>
        </w:p>
        <w:p w14:paraId="0855D1F1" w14:textId="322DF048" w:rsidR="00484507" w:rsidRDefault="007C56FF">
          <w:pPr>
            <w:pStyle w:val="TM2"/>
            <w:rPr>
              <w:rFonts w:eastAsiaTheme="minorEastAsia"/>
              <w:noProof/>
              <w:kern w:val="2"/>
              <w:sz w:val="24"/>
              <w:szCs w:val="24"/>
              <w:lang w:eastAsia="fr-FR"/>
              <w14:ligatures w14:val="standardContextual"/>
            </w:rPr>
          </w:pPr>
          <w:hyperlink w:anchor="_Toc211521073" w:history="1">
            <w:r w:rsidR="00484507" w:rsidRPr="005679A0">
              <w:rPr>
                <w:rStyle w:val="Lienhypertexte"/>
                <w:rFonts w:ascii="Arial" w:hAnsi="Arial" w:cs="Arial"/>
                <w:noProof/>
                <w14:scene3d>
                  <w14:camera w14:prst="orthographicFront"/>
                  <w14:lightRig w14:rig="threePt" w14:dir="t">
                    <w14:rot w14:lat="0" w14:lon="0" w14:rev="0"/>
                  </w14:lightRig>
                </w14:scene3d>
              </w:rPr>
              <w:t>27.5</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Rupture conventionnelle du marché</w:t>
            </w:r>
            <w:r w:rsidR="00484507">
              <w:rPr>
                <w:noProof/>
                <w:webHidden/>
              </w:rPr>
              <w:tab/>
            </w:r>
            <w:r w:rsidR="00484507">
              <w:rPr>
                <w:noProof/>
                <w:webHidden/>
              </w:rPr>
              <w:fldChar w:fldCharType="begin"/>
            </w:r>
            <w:r w:rsidR="00484507">
              <w:rPr>
                <w:noProof/>
                <w:webHidden/>
              </w:rPr>
              <w:instrText xml:space="preserve"> PAGEREF _Toc211521073 \h </w:instrText>
            </w:r>
            <w:r w:rsidR="00484507">
              <w:rPr>
                <w:noProof/>
                <w:webHidden/>
              </w:rPr>
            </w:r>
            <w:r w:rsidR="00484507">
              <w:rPr>
                <w:noProof/>
                <w:webHidden/>
              </w:rPr>
              <w:fldChar w:fldCharType="separate"/>
            </w:r>
            <w:r w:rsidR="00A249E2">
              <w:rPr>
                <w:noProof/>
                <w:webHidden/>
              </w:rPr>
              <w:t>55</w:t>
            </w:r>
            <w:r w:rsidR="00484507">
              <w:rPr>
                <w:noProof/>
                <w:webHidden/>
              </w:rPr>
              <w:fldChar w:fldCharType="end"/>
            </w:r>
          </w:hyperlink>
        </w:p>
        <w:p w14:paraId="5F63CF69" w14:textId="50A7E413"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74" w:history="1">
            <w:r w:rsidR="00484507" w:rsidRPr="005679A0">
              <w:rPr>
                <w:rStyle w:val="Lienhypertexte"/>
                <w:rFonts w:ascii="Arial" w:hAnsi="Arial" w:cs="Arial"/>
                <w:noProof/>
                <w14:scene3d>
                  <w14:camera w14:prst="orthographicFront"/>
                  <w14:lightRig w14:rig="threePt" w14:dir="t">
                    <w14:rot w14:lat="0" w14:lon="0" w14:rev="0"/>
                  </w14:lightRig>
                </w14:scene3d>
              </w:rPr>
              <w:t>27.5.1</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Mise en œuvre</w:t>
            </w:r>
            <w:r w:rsidR="00484507">
              <w:rPr>
                <w:noProof/>
                <w:webHidden/>
              </w:rPr>
              <w:tab/>
            </w:r>
            <w:r w:rsidR="00484507">
              <w:rPr>
                <w:noProof/>
                <w:webHidden/>
              </w:rPr>
              <w:fldChar w:fldCharType="begin"/>
            </w:r>
            <w:r w:rsidR="00484507">
              <w:rPr>
                <w:noProof/>
                <w:webHidden/>
              </w:rPr>
              <w:instrText xml:space="preserve"> PAGEREF _Toc211521074 \h </w:instrText>
            </w:r>
            <w:r w:rsidR="00484507">
              <w:rPr>
                <w:noProof/>
                <w:webHidden/>
              </w:rPr>
            </w:r>
            <w:r w:rsidR="00484507">
              <w:rPr>
                <w:noProof/>
                <w:webHidden/>
              </w:rPr>
              <w:fldChar w:fldCharType="separate"/>
            </w:r>
            <w:r w:rsidR="00A249E2">
              <w:rPr>
                <w:noProof/>
                <w:webHidden/>
              </w:rPr>
              <w:t>55</w:t>
            </w:r>
            <w:r w:rsidR="00484507">
              <w:rPr>
                <w:noProof/>
                <w:webHidden/>
              </w:rPr>
              <w:fldChar w:fldCharType="end"/>
            </w:r>
          </w:hyperlink>
        </w:p>
        <w:p w14:paraId="1318C637" w14:textId="2660C4DB" w:rsidR="00484507" w:rsidRDefault="007C56FF">
          <w:pPr>
            <w:pStyle w:val="TM3"/>
            <w:tabs>
              <w:tab w:val="left" w:pos="1320"/>
              <w:tab w:val="right" w:leader="dot" w:pos="9062"/>
            </w:tabs>
            <w:rPr>
              <w:rFonts w:eastAsiaTheme="minorEastAsia"/>
              <w:noProof/>
              <w:kern w:val="2"/>
              <w:sz w:val="24"/>
              <w:szCs w:val="24"/>
              <w:lang w:eastAsia="fr-FR"/>
              <w14:ligatures w14:val="standardContextual"/>
            </w:rPr>
          </w:pPr>
          <w:hyperlink w:anchor="_Toc211521075" w:history="1">
            <w:r w:rsidR="00484507" w:rsidRPr="005679A0">
              <w:rPr>
                <w:rStyle w:val="Lienhypertexte"/>
                <w:rFonts w:ascii="Arial" w:hAnsi="Arial" w:cs="Arial"/>
                <w:noProof/>
                <w14:scene3d>
                  <w14:camera w14:prst="orthographicFront"/>
                  <w14:lightRig w14:rig="threePt" w14:dir="t">
                    <w14:rot w14:lat="0" w14:lon="0" w14:rev="0"/>
                  </w14:lightRig>
                </w14:scene3d>
              </w:rPr>
              <w:t>27.5.2</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Effet de la rupture</w:t>
            </w:r>
            <w:r w:rsidR="00484507">
              <w:rPr>
                <w:noProof/>
                <w:webHidden/>
              </w:rPr>
              <w:tab/>
            </w:r>
            <w:r w:rsidR="00484507">
              <w:rPr>
                <w:noProof/>
                <w:webHidden/>
              </w:rPr>
              <w:fldChar w:fldCharType="begin"/>
            </w:r>
            <w:r w:rsidR="00484507">
              <w:rPr>
                <w:noProof/>
                <w:webHidden/>
              </w:rPr>
              <w:instrText xml:space="preserve"> PAGEREF _Toc211521075 \h </w:instrText>
            </w:r>
            <w:r w:rsidR="00484507">
              <w:rPr>
                <w:noProof/>
                <w:webHidden/>
              </w:rPr>
            </w:r>
            <w:r w:rsidR="00484507">
              <w:rPr>
                <w:noProof/>
                <w:webHidden/>
              </w:rPr>
              <w:fldChar w:fldCharType="separate"/>
            </w:r>
            <w:r w:rsidR="00A249E2">
              <w:rPr>
                <w:noProof/>
                <w:webHidden/>
              </w:rPr>
              <w:t>55</w:t>
            </w:r>
            <w:r w:rsidR="00484507">
              <w:rPr>
                <w:noProof/>
                <w:webHidden/>
              </w:rPr>
              <w:fldChar w:fldCharType="end"/>
            </w:r>
          </w:hyperlink>
        </w:p>
        <w:p w14:paraId="3878E201" w14:textId="0B81DA41"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76" w:history="1">
            <w:r w:rsidR="00484507" w:rsidRPr="005679A0">
              <w:rPr>
                <w:rStyle w:val="Lienhypertexte"/>
                <w:rFonts w:ascii="Arial" w:hAnsi="Arial" w:cs="Arial"/>
                <w:noProof/>
                <w14:scene3d>
                  <w14:camera w14:prst="orthographicFront"/>
                  <w14:lightRig w14:rig="threePt" w14:dir="t">
                    <w14:rot w14:lat="0" w14:lon="0" w14:rev="0"/>
                  </w14:lightRig>
                </w14:scene3d>
              </w:rPr>
              <w:t>28</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Titulaire étranger</w:t>
            </w:r>
            <w:r w:rsidR="00484507">
              <w:rPr>
                <w:noProof/>
                <w:webHidden/>
              </w:rPr>
              <w:tab/>
            </w:r>
            <w:r w:rsidR="00484507">
              <w:rPr>
                <w:noProof/>
                <w:webHidden/>
              </w:rPr>
              <w:fldChar w:fldCharType="begin"/>
            </w:r>
            <w:r w:rsidR="00484507">
              <w:rPr>
                <w:noProof/>
                <w:webHidden/>
              </w:rPr>
              <w:instrText xml:space="preserve"> PAGEREF _Toc211521076 \h </w:instrText>
            </w:r>
            <w:r w:rsidR="00484507">
              <w:rPr>
                <w:noProof/>
                <w:webHidden/>
              </w:rPr>
            </w:r>
            <w:r w:rsidR="00484507">
              <w:rPr>
                <w:noProof/>
                <w:webHidden/>
              </w:rPr>
              <w:fldChar w:fldCharType="separate"/>
            </w:r>
            <w:r w:rsidR="00A249E2">
              <w:rPr>
                <w:noProof/>
                <w:webHidden/>
              </w:rPr>
              <w:t>55</w:t>
            </w:r>
            <w:r w:rsidR="00484507">
              <w:rPr>
                <w:noProof/>
                <w:webHidden/>
              </w:rPr>
              <w:fldChar w:fldCharType="end"/>
            </w:r>
          </w:hyperlink>
        </w:p>
        <w:p w14:paraId="108318C8" w14:textId="5564A9B2"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77" w:history="1">
            <w:r w:rsidR="00484507" w:rsidRPr="005679A0">
              <w:rPr>
                <w:rStyle w:val="Lienhypertexte"/>
                <w:rFonts w:ascii="Arial" w:hAnsi="Arial" w:cs="Arial"/>
                <w:noProof/>
                <w14:scene3d>
                  <w14:camera w14:prst="orthographicFront"/>
                  <w14:lightRig w14:rig="threePt" w14:dir="t">
                    <w14:rot w14:lat="0" w14:lon="0" w14:rev="0"/>
                  </w14:lightRig>
                </w14:scene3d>
              </w:rPr>
              <w:t>29</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Différends et litiges</w:t>
            </w:r>
            <w:r w:rsidR="00484507">
              <w:rPr>
                <w:noProof/>
                <w:webHidden/>
              </w:rPr>
              <w:tab/>
            </w:r>
            <w:r w:rsidR="00484507">
              <w:rPr>
                <w:noProof/>
                <w:webHidden/>
              </w:rPr>
              <w:fldChar w:fldCharType="begin"/>
            </w:r>
            <w:r w:rsidR="00484507">
              <w:rPr>
                <w:noProof/>
                <w:webHidden/>
              </w:rPr>
              <w:instrText xml:space="preserve"> PAGEREF _Toc211521077 \h </w:instrText>
            </w:r>
            <w:r w:rsidR="00484507">
              <w:rPr>
                <w:noProof/>
                <w:webHidden/>
              </w:rPr>
            </w:r>
            <w:r w:rsidR="00484507">
              <w:rPr>
                <w:noProof/>
                <w:webHidden/>
              </w:rPr>
              <w:fldChar w:fldCharType="separate"/>
            </w:r>
            <w:r w:rsidR="00A249E2">
              <w:rPr>
                <w:noProof/>
                <w:webHidden/>
              </w:rPr>
              <w:t>56</w:t>
            </w:r>
            <w:r w:rsidR="00484507">
              <w:rPr>
                <w:noProof/>
                <w:webHidden/>
              </w:rPr>
              <w:fldChar w:fldCharType="end"/>
            </w:r>
          </w:hyperlink>
        </w:p>
        <w:p w14:paraId="105A7106" w14:textId="4D975E38" w:rsidR="00484507" w:rsidRDefault="007C56FF">
          <w:pPr>
            <w:pStyle w:val="TM1"/>
            <w:tabs>
              <w:tab w:val="left" w:pos="660"/>
              <w:tab w:val="right" w:leader="dot" w:pos="9062"/>
            </w:tabs>
            <w:rPr>
              <w:rFonts w:eastAsiaTheme="minorEastAsia"/>
              <w:noProof/>
              <w:kern w:val="2"/>
              <w:sz w:val="24"/>
              <w:szCs w:val="24"/>
              <w:lang w:eastAsia="fr-FR"/>
              <w14:ligatures w14:val="standardContextual"/>
            </w:rPr>
          </w:pPr>
          <w:hyperlink w:anchor="_Toc211521078" w:history="1">
            <w:r w:rsidR="00484507" w:rsidRPr="005679A0">
              <w:rPr>
                <w:rStyle w:val="Lienhypertexte"/>
                <w:rFonts w:ascii="Arial" w:hAnsi="Arial" w:cs="Arial"/>
                <w:noProof/>
                <w14:scene3d>
                  <w14:camera w14:prst="orthographicFront"/>
                  <w14:lightRig w14:rig="threePt" w14:dir="t">
                    <w14:rot w14:lat="0" w14:lon="0" w14:rev="0"/>
                  </w14:lightRig>
                </w14:scene3d>
              </w:rPr>
              <w:t>30</w:t>
            </w:r>
            <w:r w:rsidR="00484507">
              <w:rPr>
                <w:rFonts w:eastAsiaTheme="minorEastAsia"/>
                <w:noProof/>
                <w:kern w:val="2"/>
                <w:sz w:val="24"/>
                <w:szCs w:val="24"/>
                <w:lang w:eastAsia="fr-FR"/>
                <w14:ligatures w14:val="standardContextual"/>
              </w:rPr>
              <w:tab/>
            </w:r>
            <w:r w:rsidR="00484507" w:rsidRPr="005679A0">
              <w:rPr>
                <w:rStyle w:val="Lienhypertexte"/>
                <w:rFonts w:ascii="Arial" w:hAnsi="Arial" w:cs="Arial"/>
                <w:noProof/>
              </w:rPr>
              <w:t>Dérogations au CCAG/FCS</w:t>
            </w:r>
            <w:r w:rsidR="00484507">
              <w:rPr>
                <w:noProof/>
                <w:webHidden/>
              </w:rPr>
              <w:tab/>
            </w:r>
            <w:r w:rsidR="00484507">
              <w:rPr>
                <w:noProof/>
                <w:webHidden/>
              </w:rPr>
              <w:fldChar w:fldCharType="begin"/>
            </w:r>
            <w:r w:rsidR="00484507">
              <w:rPr>
                <w:noProof/>
                <w:webHidden/>
              </w:rPr>
              <w:instrText xml:space="preserve"> PAGEREF _Toc211521078 \h </w:instrText>
            </w:r>
            <w:r w:rsidR="00484507">
              <w:rPr>
                <w:noProof/>
                <w:webHidden/>
              </w:rPr>
            </w:r>
            <w:r w:rsidR="00484507">
              <w:rPr>
                <w:noProof/>
                <w:webHidden/>
              </w:rPr>
              <w:fldChar w:fldCharType="separate"/>
            </w:r>
            <w:r w:rsidR="00A249E2">
              <w:rPr>
                <w:noProof/>
                <w:webHidden/>
              </w:rPr>
              <w:t>56</w:t>
            </w:r>
            <w:r w:rsidR="00484507">
              <w:rPr>
                <w:noProof/>
                <w:webHidden/>
              </w:rPr>
              <w:fldChar w:fldCharType="end"/>
            </w:r>
          </w:hyperlink>
        </w:p>
        <w:p w14:paraId="78AEA7C7" w14:textId="6926DAC2" w:rsidR="00484507" w:rsidRDefault="007C56FF">
          <w:pPr>
            <w:pStyle w:val="TM3"/>
            <w:tabs>
              <w:tab w:val="right" w:leader="dot" w:pos="9062"/>
            </w:tabs>
            <w:rPr>
              <w:rFonts w:eastAsiaTheme="minorEastAsia"/>
              <w:noProof/>
              <w:kern w:val="2"/>
              <w:sz w:val="24"/>
              <w:szCs w:val="24"/>
              <w:lang w:eastAsia="fr-FR"/>
              <w14:ligatures w14:val="standardContextual"/>
            </w:rPr>
          </w:pPr>
          <w:hyperlink w:anchor="_Toc211521079" w:history="1">
            <w:r w:rsidR="00484507" w:rsidRPr="005679A0">
              <w:rPr>
                <w:rStyle w:val="Lienhypertexte"/>
                <w:rFonts w:ascii="Arial" w:hAnsi="Arial" w:cs="Arial"/>
                <w:noProof/>
              </w:rPr>
              <w:t>Maintenance et pièces remplacées</w:t>
            </w:r>
            <w:r w:rsidR="00484507">
              <w:rPr>
                <w:noProof/>
                <w:webHidden/>
              </w:rPr>
              <w:tab/>
            </w:r>
            <w:r w:rsidR="00484507">
              <w:rPr>
                <w:noProof/>
                <w:webHidden/>
              </w:rPr>
              <w:fldChar w:fldCharType="begin"/>
            </w:r>
            <w:r w:rsidR="00484507">
              <w:rPr>
                <w:noProof/>
                <w:webHidden/>
              </w:rPr>
              <w:instrText xml:space="preserve"> PAGEREF _Toc211521079 \h </w:instrText>
            </w:r>
            <w:r w:rsidR="00484507">
              <w:rPr>
                <w:noProof/>
                <w:webHidden/>
              </w:rPr>
            </w:r>
            <w:r w:rsidR="00484507">
              <w:rPr>
                <w:noProof/>
                <w:webHidden/>
              </w:rPr>
              <w:fldChar w:fldCharType="separate"/>
            </w:r>
            <w:r w:rsidR="00A249E2">
              <w:rPr>
                <w:noProof/>
                <w:webHidden/>
              </w:rPr>
              <w:t>56</w:t>
            </w:r>
            <w:r w:rsidR="00484507">
              <w:rPr>
                <w:noProof/>
                <w:webHidden/>
              </w:rPr>
              <w:fldChar w:fldCharType="end"/>
            </w:r>
          </w:hyperlink>
        </w:p>
        <w:p w14:paraId="5F676AC3" w14:textId="1AFC2AFE" w:rsidR="00484507" w:rsidRDefault="007C56FF">
          <w:pPr>
            <w:pStyle w:val="TM3"/>
            <w:tabs>
              <w:tab w:val="right" w:leader="dot" w:pos="9062"/>
            </w:tabs>
            <w:rPr>
              <w:rFonts w:eastAsiaTheme="minorEastAsia"/>
              <w:noProof/>
              <w:kern w:val="2"/>
              <w:sz w:val="24"/>
              <w:szCs w:val="24"/>
              <w:lang w:eastAsia="fr-FR"/>
              <w14:ligatures w14:val="standardContextual"/>
            </w:rPr>
          </w:pPr>
          <w:hyperlink w:anchor="_Toc211521080" w:history="1">
            <w:r w:rsidR="00484507" w:rsidRPr="005679A0">
              <w:rPr>
                <w:rStyle w:val="Lienhypertexte"/>
                <w:rFonts w:ascii="Arial" w:hAnsi="Arial" w:cs="Arial"/>
                <w:noProof/>
              </w:rPr>
              <w:t>Dispositifs médicaux, réactifs et consommables</w:t>
            </w:r>
            <w:r w:rsidR="00484507">
              <w:rPr>
                <w:noProof/>
                <w:webHidden/>
              </w:rPr>
              <w:tab/>
            </w:r>
            <w:r w:rsidR="00484507">
              <w:rPr>
                <w:noProof/>
                <w:webHidden/>
              </w:rPr>
              <w:fldChar w:fldCharType="begin"/>
            </w:r>
            <w:r w:rsidR="00484507">
              <w:rPr>
                <w:noProof/>
                <w:webHidden/>
              </w:rPr>
              <w:instrText xml:space="preserve"> PAGEREF _Toc211521080 \h </w:instrText>
            </w:r>
            <w:r w:rsidR="00484507">
              <w:rPr>
                <w:noProof/>
                <w:webHidden/>
              </w:rPr>
            </w:r>
            <w:r w:rsidR="00484507">
              <w:rPr>
                <w:noProof/>
                <w:webHidden/>
              </w:rPr>
              <w:fldChar w:fldCharType="separate"/>
            </w:r>
            <w:r w:rsidR="00A249E2">
              <w:rPr>
                <w:noProof/>
                <w:webHidden/>
              </w:rPr>
              <w:t>56</w:t>
            </w:r>
            <w:r w:rsidR="00484507">
              <w:rPr>
                <w:noProof/>
                <w:webHidden/>
              </w:rPr>
              <w:fldChar w:fldCharType="end"/>
            </w:r>
          </w:hyperlink>
        </w:p>
        <w:p w14:paraId="1D77A338" w14:textId="36B3A69D" w:rsidR="00484507" w:rsidRDefault="007C56FF">
          <w:pPr>
            <w:pStyle w:val="TM2"/>
            <w:rPr>
              <w:rFonts w:eastAsiaTheme="minorEastAsia"/>
              <w:noProof/>
              <w:kern w:val="2"/>
              <w:sz w:val="24"/>
              <w:szCs w:val="24"/>
              <w:lang w:eastAsia="fr-FR"/>
              <w14:ligatures w14:val="standardContextual"/>
            </w:rPr>
          </w:pPr>
          <w:hyperlink w:anchor="_Toc211521081" w:history="1">
            <w:r w:rsidR="00484507" w:rsidRPr="005679A0">
              <w:rPr>
                <w:rStyle w:val="Lienhypertexte"/>
                <w:rFonts w:ascii="Arial" w:hAnsi="Arial" w:cs="Arial"/>
                <w:noProof/>
              </w:rPr>
              <w:t>Mode de règlement</w:t>
            </w:r>
            <w:r w:rsidR="00484507">
              <w:rPr>
                <w:noProof/>
                <w:webHidden/>
              </w:rPr>
              <w:tab/>
            </w:r>
            <w:r w:rsidR="00484507">
              <w:rPr>
                <w:noProof/>
                <w:webHidden/>
              </w:rPr>
              <w:fldChar w:fldCharType="begin"/>
            </w:r>
            <w:r w:rsidR="00484507">
              <w:rPr>
                <w:noProof/>
                <w:webHidden/>
              </w:rPr>
              <w:instrText xml:space="preserve"> PAGEREF _Toc211521081 \h </w:instrText>
            </w:r>
            <w:r w:rsidR="00484507">
              <w:rPr>
                <w:noProof/>
                <w:webHidden/>
              </w:rPr>
            </w:r>
            <w:r w:rsidR="00484507">
              <w:rPr>
                <w:noProof/>
                <w:webHidden/>
              </w:rPr>
              <w:fldChar w:fldCharType="separate"/>
            </w:r>
            <w:r w:rsidR="00A249E2">
              <w:rPr>
                <w:noProof/>
                <w:webHidden/>
              </w:rPr>
              <w:t>56</w:t>
            </w:r>
            <w:r w:rsidR="00484507">
              <w:rPr>
                <w:noProof/>
                <w:webHidden/>
              </w:rPr>
              <w:fldChar w:fldCharType="end"/>
            </w:r>
          </w:hyperlink>
        </w:p>
        <w:p w14:paraId="11BD4FCC" w14:textId="4949BB30" w:rsidR="00484507" w:rsidRDefault="007C56FF">
          <w:pPr>
            <w:pStyle w:val="TM2"/>
            <w:rPr>
              <w:rFonts w:eastAsiaTheme="minorEastAsia"/>
              <w:noProof/>
              <w:kern w:val="2"/>
              <w:sz w:val="24"/>
              <w:szCs w:val="24"/>
              <w:lang w:eastAsia="fr-FR"/>
              <w14:ligatures w14:val="standardContextual"/>
            </w:rPr>
          </w:pPr>
          <w:hyperlink w:anchor="_Toc211521082" w:history="1">
            <w:r w:rsidR="00484507" w:rsidRPr="005679A0">
              <w:rPr>
                <w:rStyle w:val="Lienhypertexte"/>
                <w:rFonts w:ascii="Arial" w:hAnsi="Arial" w:cs="Arial"/>
                <w:noProof/>
              </w:rPr>
              <w:t>Cumul des pénalités</w:t>
            </w:r>
            <w:r w:rsidR="00484507">
              <w:rPr>
                <w:noProof/>
                <w:webHidden/>
              </w:rPr>
              <w:tab/>
            </w:r>
            <w:r w:rsidR="00484507">
              <w:rPr>
                <w:noProof/>
                <w:webHidden/>
              </w:rPr>
              <w:fldChar w:fldCharType="begin"/>
            </w:r>
            <w:r w:rsidR="00484507">
              <w:rPr>
                <w:noProof/>
                <w:webHidden/>
              </w:rPr>
              <w:instrText xml:space="preserve"> PAGEREF _Toc211521082 \h </w:instrText>
            </w:r>
            <w:r w:rsidR="00484507">
              <w:rPr>
                <w:noProof/>
                <w:webHidden/>
              </w:rPr>
            </w:r>
            <w:r w:rsidR="00484507">
              <w:rPr>
                <w:noProof/>
                <w:webHidden/>
              </w:rPr>
              <w:fldChar w:fldCharType="separate"/>
            </w:r>
            <w:r w:rsidR="00A249E2">
              <w:rPr>
                <w:noProof/>
                <w:webHidden/>
              </w:rPr>
              <w:t>56</w:t>
            </w:r>
            <w:r w:rsidR="00484507">
              <w:rPr>
                <w:noProof/>
                <w:webHidden/>
              </w:rPr>
              <w:fldChar w:fldCharType="end"/>
            </w:r>
          </w:hyperlink>
        </w:p>
        <w:p w14:paraId="26AAFE48" w14:textId="6BF3F071" w:rsidR="00484507" w:rsidRDefault="007C56FF">
          <w:pPr>
            <w:pStyle w:val="TM2"/>
            <w:rPr>
              <w:rFonts w:eastAsiaTheme="minorEastAsia"/>
              <w:noProof/>
              <w:kern w:val="2"/>
              <w:sz w:val="24"/>
              <w:szCs w:val="24"/>
              <w:lang w:eastAsia="fr-FR"/>
              <w14:ligatures w14:val="standardContextual"/>
            </w:rPr>
          </w:pPr>
          <w:hyperlink w:anchor="_Toc211521083" w:history="1">
            <w:r w:rsidR="00484507" w:rsidRPr="005679A0">
              <w:rPr>
                <w:rStyle w:val="Lienhypertexte"/>
                <w:rFonts w:ascii="Arial" w:hAnsi="Arial" w:cs="Arial"/>
                <w:noProof/>
              </w:rPr>
              <w:t>Plafond du montant des pénalités</w:t>
            </w:r>
            <w:r w:rsidR="00484507">
              <w:rPr>
                <w:noProof/>
                <w:webHidden/>
              </w:rPr>
              <w:tab/>
            </w:r>
            <w:r w:rsidR="00484507">
              <w:rPr>
                <w:noProof/>
                <w:webHidden/>
              </w:rPr>
              <w:fldChar w:fldCharType="begin"/>
            </w:r>
            <w:r w:rsidR="00484507">
              <w:rPr>
                <w:noProof/>
                <w:webHidden/>
              </w:rPr>
              <w:instrText xml:space="preserve"> PAGEREF _Toc211521083 \h </w:instrText>
            </w:r>
            <w:r w:rsidR="00484507">
              <w:rPr>
                <w:noProof/>
                <w:webHidden/>
              </w:rPr>
            </w:r>
            <w:r w:rsidR="00484507">
              <w:rPr>
                <w:noProof/>
                <w:webHidden/>
              </w:rPr>
              <w:fldChar w:fldCharType="separate"/>
            </w:r>
            <w:r w:rsidR="00A249E2">
              <w:rPr>
                <w:noProof/>
                <w:webHidden/>
              </w:rPr>
              <w:t>56</w:t>
            </w:r>
            <w:r w:rsidR="00484507">
              <w:rPr>
                <w:noProof/>
                <w:webHidden/>
              </w:rPr>
              <w:fldChar w:fldCharType="end"/>
            </w:r>
          </w:hyperlink>
        </w:p>
        <w:p w14:paraId="66C35F52" w14:textId="7817DF98" w:rsidR="00BE1918" w:rsidRPr="00484507" w:rsidRDefault="009A7818" w:rsidP="00484507">
          <w:pPr>
            <w:spacing w:line="240" w:lineRule="auto"/>
            <w:rPr>
              <w:rFonts w:ascii="Arial" w:hAnsi="Arial" w:cs="Arial"/>
              <w:b/>
              <w:bCs/>
            </w:rPr>
          </w:pPr>
          <w:r w:rsidRPr="00E3114D">
            <w:rPr>
              <w:rFonts w:ascii="Arial" w:hAnsi="Arial" w:cs="Arial"/>
              <w:b/>
              <w:bCs/>
            </w:rPr>
            <w:fldChar w:fldCharType="end"/>
          </w:r>
        </w:p>
      </w:sdtContent>
    </w:sdt>
    <w:p w14:paraId="132AF3BD" w14:textId="425234E0" w:rsidR="007E5534" w:rsidRPr="00874C32" w:rsidRDefault="007E5534" w:rsidP="00874C32">
      <w:pPr>
        <w:pStyle w:val="Titre1"/>
        <w:spacing w:line="240" w:lineRule="auto"/>
        <w:rPr>
          <w:rFonts w:ascii="Arial" w:hAnsi="Arial" w:cs="Arial"/>
        </w:rPr>
      </w:pPr>
      <w:bookmarkStart w:id="0" w:name="_Toc211520919"/>
      <w:r w:rsidRPr="00874C32">
        <w:rPr>
          <w:rFonts w:ascii="Arial" w:hAnsi="Arial" w:cs="Arial"/>
        </w:rPr>
        <w:lastRenderedPageBreak/>
        <w:t>Définitions</w:t>
      </w:r>
      <w:bookmarkEnd w:id="0"/>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proofErr w:type="gramStart"/>
      <w:r w:rsidRPr="00874C32">
        <w:rPr>
          <w:rFonts w:ascii="Arial" w:hAnsi="Arial" w:cs="Arial"/>
          <w:b/>
          <w:sz w:val="20"/>
          <w:szCs w:val="20"/>
        </w:rPr>
        <w:t>Etablissement</w:t>
      </w:r>
      <w:r w:rsidR="001171A7" w:rsidRPr="00874C32">
        <w:rPr>
          <w:rFonts w:ascii="Arial" w:hAnsi="Arial" w:cs="Arial"/>
          <w:b/>
          <w:sz w:val="20"/>
          <w:szCs w:val="20"/>
        </w:rPr>
        <w:t>:</w:t>
      </w:r>
      <w:proofErr w:type="gramEnd"/>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1" w:name="_Toc211520920"/>
      <w:r w:rsidRPr="00874C32">
        <w:rPr>
          <w:rFonts w:ascii="Arial" w:hAnsi="Arial" w:cs="Arial"/>
        </w:rPr>
        <w:t>Objet du marché</w:t>
      </w:r>
      <w:bookmarkEnd w:id="1"/>
      <w:r w:rsidRPr="00874C32">
        <w:rPr>
          <w:rFonts w:ascii="Arial" w:hAnsi="Arial" w:cs="Arial"/>
        </w:rPr>
        <w:t xml:space="preserve"> </w:t>
      </w:r>
    </w:p>
    <w:p w14:paraId="4FD6A6B6" w14:textId="03007E94" w:rsidR="00365BA5"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3FA4F92D" w14:textId="3D123207" w:rsidR="003D2003" w:rsidRPr="00CE39F9" w:rsidRDefault="00CE39F9" w:rsidP="00CE39F9">
      <w:pPr>
        <w:spacing w:after="120" w:line="240" w:lineRule="auto"/>
        <w:jc w:val="center"/>
        <w:rPr>
          <w:rFonts w:ascii="Arial" w:hAnsi="Arial" w:cs="Arial"/>
          <w:b/>
          <w:bCs/>
          <w:sz w:val="20"/>
          <w:szCs w:val="20"/>
        </w:rPr>
      </w:pPr>
      <w:r w:rsidRPr="00CE39F9">
        <w:rPr>
          <w:rFonts w:ascii="Arial" w:hAnsi="Arial" w:cs="Arial"/>
          <w:b/>
          <w:bCs/>
          <w:sz w:val="20"/>
          <w:szCs w:val="20"/>
        </w:rPr>
        <w:t>EMBR25</w:t>
      </w:r>
    </w:p>
    <w:p w14:paraId="6EF6A75D" w14:textId="101D4B78" w:rsidR="00365BA5" w:rsidRPr="00874C32" w:rsidRDefault="003D2003" w:rsidP="003D2003">
      <w:pPr>
        <w:tabs>
          <w:tab w:val="left" w:pos="5529"/>
        </w:tabs>
        <w:spacing w:after="120" w:line="240" w:lineRule="auto"/>
        <w:jc w:val="center"/>
        <w:rPr>
          <w:rFonts w:ascii="Arial" w:hAnsi="Arial" w:cs="Arial"/>
          <w:strike/>
          <w:sz w:val="20"/>
          <w:szCs w:val="20"/>
        </w:rPr>
      </w:pPr>
      <w:r w:rsidRPr="003D2003">
        <w:rPr>
          <w:rFonts w:ascii="Arial" w:hAnsi="Arial" w:cs="Arial"/>
          <w:b/>
          <w:sz w:val="20"/>
          <w:szCs w:val="20"/>
        </w:rPr>
        <w:t>ACQUISITION, INSTALLATION, MISE EN SERVICE ET MAINTENANCE D’UN INCUBATEUR DE CULTURE EMBRYONNAIRE TIME LAPSE AINSI QUE LA FOURNITURE DE PIECES DETACHEES, D’ACCESSOIRES, SOUS-ENSEMBLES, CONSOMMABLES, UPDATES ET FORMATIONS ASSOCIES</w:t>
      </w:r>
    </w:p>
    <w:p w14:paraId="4F76502F" w14:textId="77777777" w:rsidR="007F50D0" w:rsidRPr="00874C32"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2" w:name="_Toc211520921"/>
      <w:r w:rsidRPr="00874C32">
        <w:rPr>
          <w:rFonts w:ascii="Arial" w:hAnsi="Arial" w:cs="Arial"/>
        </w:rPr>
        <w:lastRenderedPageBreak/>
        <w:t>Définition des parties contractantes</w:t>
      </w:r>
      <w:bookmarkEnd w:id="2"/>
    </w:p>
    <w:p w14:paraId="5994F120" w14:textId="77777777" w:rsidR="00040AB0" w:rsidRPr="00874C32" w:rsidRDefault="006C6C47" w:rsidP="00874C32">
      <w:pPr>
        <w:pStyle w:val="Titre2"/>
        <w:spacing w:line="240" w:lineRule="auto"/>
        <w:rPr>
          <w:rFonts w:ascii="Arial" w:hAnsi="Arial" w:cs="Arial"/>
        </w:rPr>
      </w:pPr>
      <w:bookmarkStart w:id="3" w:name="_Ref481660029"/>
      <w:bookmarkStart w:id="4" w:name="_Ref481767508"/>
      <w:bookmarkStart w:id="5" w:name="_Toc211520922"/>
      <w:r w:rsidRPr="00874C32">
        <w:rPr>
          <w:rFonts w:ascii="Arial" w:hAnsi="Arial" w:cs="Arial"/>
        </w:rPr>
        <w:t>Pouvoir Adjudicateur</w:t>
      </w:r>
      <w:bookmarkEnd w:id="3"/>
      <w:bookmarkEnd w:id="4"/>
      <w:bookmarkEnd w:id="5"/>
    </w:p>
    <w:p w14:paraId="28FAFB61" w14:textId="40CE8134" w:rsidR="00D04A81" w:rsidRPr="00874C32" w:rsidRDefault="00D04A81" w:rsidP="00874C32">
      <w:pPr>
        <w:spacing w:after="120" w:line="240" w:lineRule="auto"/>
        <w:jc w:val="center"/>
        <w:rPr>
          <w:rFonts w:ascii="Arial" w:hAnsi="Arial" w:cs="Arial"/>
        </w:rPr>
      </w:pPr>
    </w:p>
    <w:p w14:paraId="3F8A862A" w14:textId="77777777" w:rsidR="003E2ED9" w:rsidRPr="009545AE" w:rsidRDefault="006524C4" w:rsidP="00874C32">
      <w:pPr>
        <w:spacing w:after="120" w:line="240" w:lineRule="auto"/>
        <w:contextualSpacing/>
        <w:jc w:val="center"/>
        <w:rPr>
          <w:rFonts w:ascii="Arial" w:hAnsi="Arial" w:cs="Arial"/>
          <w:b/>
          <w:bCs/>
          <w:sz w:val="20"/>
          <w:szCs w:val="20"/>
        </w:rPr>
      </w:pPr>
      <w:r w:rsidRPr="009545AE">
        <w:rPr>
          <w:rFonts w:ascii="Arial" w:hAnsi="Arial" w:cs="Arial"/>
          <w:b/>
          <w:bCs/>
          <w:sz w:val="20"/>
          <w:szCs w:val="20"/>
        </w:rPr>
        <w:t>CENTRE HOSPITALIER UNIVERSITAIRE DE TOULOUSE</w:t>
      </w:r>
    </w:p>
    <w:p w14:paraId="4049CF80"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6AAA3DF6"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2017E5C1"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287D3D10" w14:textId="65726543" w:rsidR="00FE52D0" w:rsidRDefault="006524C4" w:rsidP="009545AE">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53955E38" w14:textId="77777777" w:rsidR="009545AE" w:rsidRPr="009545AE" w:rsidRDefault="009545AE" w:rsidP="009545AE">
      <w:pPr>
        <w:spacing w:after="120" w:line="240" w:lineRule="auto"/>
        <w:jc w:val="center"/>
        <w:rPr>
          <w:rFonts w:ascii="Arial" w:hAnsi="Arial" w:cs="Arial"/>
          <w:sz w:val="20"/>
          <w:szCs w:val="20"/>
        </w:rPr>
      </w:pPr>
    </w:p>
    <w:p w14:paraId="679C4E0D" w14:textId="6BBF7160" w:rsidR="006524C4" w:rsidRPr="00874C32" w:rsidRDefault="009C0A0C" w:rsidP="00874C32">
      <w:pPr>
        <w:pStyle w:val="Titre2"/>
        <w:spacing w:line="240" w:lineRule="auto"/>
        <w:rPr>
          <w:rFonts w:ascii="Arial" w:hAnsi="Arial" w:cs="Arial"/>
        </w:rPr>
      </w:pPr>
      <w:bookmarkStart w:id="6" w:name="_Toc211520923"/>
      <w:r>
        <w:rPr>
          <w:rFonts w:ascii="Arial" w:hAnsi="Arial" w:cs="Arial"/>
        </w:rPr>
        <w:t>Titulaire</w:t>
      </w:r>
      <w:bookmarkEnd w:id="6"/>
    </w:p>
    <w:p w14:paraId="726B2E3F" w14:textId="77777777" w:rsidR="00321A41" w:rsidRPr="00874C32" w:rsidRDefault="00321A41" w:rsidP="00874C32">
      <w:pPr>
        <w:pStyle w:val="Titre3"/>
        <w:spacing w:line="240" w:lineRule="auto"/>
        <w:rPr>
          <w:rFonts w:ascii="Arial" w:hAnsi="Arial" w:cs="Arial"/>
        </w:rPr>
      </w:pPr>
      <w:bookmarkStart w:id="7" w:name="_Toc211520924"/>
      <w:r w:rsidRPr="00874C32">
        <w:rPr>
          <w:rFonts w:ascii="Arial" w:hAnsi="Arial" w:cs="Arial"/>
        </w:rPr>
        <w:t>Identification</w:t>
      </w:r>
      <w:bookmarkEnd w:id="7"/>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8" w:name="_Toc211520925"/>
      <w:r w:rsidRPr="00874C32">
        <w:rPr>
          <w:rFonts w:ascii="Arial" w:hAnsi="Arial" w:cs="Arial"/>
        </w:rPr>
        <w:t>Groupement d’opérateurs économiques</w:t>
      </w:r>
      <w:bookmarkEnd w:id="8"/>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9" w:name="_Ref485990747"/>
      <w:bookmarkStart w:id="10" w:name="_Toc211520926"/>
      <w:r w:rsidRPr="00874C32">
        <w:rPr>
          <w:rFonts w:ascii="Arial" w:hAnsi="Arial" w:cs="Arial"/>
        </w:rPr>
        <w:t>Forme des notifications</w:t>
      </w:r>
      <w:bookmarkEnd w:id="9"/>
      <w:bookmarkEnd w:id="10"/>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1" w:name="_Toc211520927"/>
      <w:r w:rsidRPr="00874C32">
        <w:rPr>
          <w:rFonts w:ascii="Arial" w:hAnsi="Arial" w:cs="Arial"/>
        </w:rPr>
        <w:t xml:space="preserve">Notifications destinées au </w:t>
      </w:r>
      <w:r w:rsidR="009C0A0C">
        <w:rPr>
          <w:rFonts w:ascii="Arial" w:hAnsi="Arial" w:cs="Arial"/>
        </w:rPr>
        <w:t>Titulaire</w:t>
      </w:r>
      <w:bookmarkEnd w:id="11"/>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2" w:name="_Toc211520928"/>
      <w:r w:rsidRPr="00874C32">
        <w:rPr>
          <w:rFonts w:ascii="Arial" w:hAnsi="Arial" w:cs="Arial"/>
          <w:lang w:eastAsia="fr-FR"/>
        </w:rPr>
        <w:lastRenderedPageBreak/>
        <w:t>Notifications destinées au Pouvoir Adjudicateur</w:t>
      </w:r>
      <w:bookmarkEnd w:id="12"/>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3" w:name="_Toc145315497"/>
      <w:bookmarkStart w:id="14" w:name="_Ref473041724"/>
      <w:bookmarkStart w:id="15" w:name="_Toc132704345"/>
      <w:bookmarkStart w:id="16" w:name="_Toc211520929"/>
      <w:bookmarkEnd w:id="13"/>
      <w:r w:rsidRPr="00874C32">
        <w:rPr>
          <w:rFonts w:ascii="Arial" w:hAnsi="Arial" w:cs="Arial"/>
        </w:rPr>
        <w:t>Type et forme du marché</w:t>
      </w:r>
      <w:bookmarkEnd w:id="14"/>
      <w:bookmarkEnd w:id="15"/>
      <w:bookmarkEnd w:id="16"/>
    </w:p>
    <w:p w14:paraId="5D292222" w14:textId="6225D99E" w:rsidR="007F50D0" w:rsidRPr="00874C32" w:rsidRDefault="007F50D0" w:rsidP="00874C32">
      <w:pPr>
        <w:pStyle w:val="Titre2"/>
        <w:spacing w:line="240" w:lineRule="auto"/>
        <w:rPr>
          <w:rFonts w:ascii="Arial" w:hAnsi="Arial" w:cs="Arial"/>
        </w:rPr>
      </w:pPr>
      <w:bookmarkStart w:id="17" w:name="_Toc132704346"/>
      <w:bookmarkStart w:id="18" w:name="_Toc211520930"/>
      <w:r w:rsidRPr="00874C32">
        <w:rPr>
          <w:rFonts w:ascii="Arial" w:hAnsi="Arial" w:cs="Arial"/>
        </w:rPr>
        <w:t>T</w:t>
      </w:r>
      <w:bookmarkEnd w:id="17"/>
      <w:r w:rsidR="00AF7A4B" w:rsidRPr="00874C32">
        <w:rPr>
          <w:rFonts w:ascii="Arial" w:hAnsi="Arial" w:cs="Arial"/>
        </w:rPr>
        <w:t>ype de marché</w:t>
      </w:r>
      <w:bookmarkEnd w:id="18"/>
    </w:p>
    <w:p w14:paraId="0E0F4992" w14:textId="0B5352F8"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3D2003" w:rsidRPr="003D2003">
            <w:rPr>
              <w:rFonts w:ascii="Arial" w:hAnsi="Arial" w:cs="Arial"/>
              <w:sz w:val="20"/>
              <w:szCs w:val="20"/>
            </w:rPr>
            <w:t>fournitures et services (mixte)</w:t>
          </w:r>
        </w:sdtContent>
      </w:sdt>
      <w:r w:rsidRPr="003D2003">
        <w:rPr>
          <w:rFonts w:ascii="Arial" w:hAnsi="Arial" w:cs="Arial"/>
          <w:sz w:val="20"/>
          <w:szCs w:val="20"/>
        </w:rPr>
        <w:t>.</w:t>
      </w:r>
      <w:r w:rsidRPr="00874C32">
        <w:rPr>
          <w:rFonts w:ascii="Arial" w:hAnsi="Arial" w:cs="Arial"/>
          <w:sz w:val="20"/>
          <w:szCs w:val="20"/>
        </w:rPr>
        <w:t xml:space="preserve"> </w:t>
      </w:r>
    </w:p>
    <w:p w14:paraId="7B8629FF" w14:textId="77777777" w:rsidR="007F50D0" w:rsidRPr="00874C32" w:rsidRDefault="007F50D0" w:rsidP="00874C32">
      <w:pPr>
        <w:spacing w:after="120" w:line="240" w:lineRule="auto"/>
        <w:rPr>
          <w:rFonts w:ascii="Arial" w:hAnsi="Arial" w:cs="Arial"/>
          <w:b/>
          <w:color w:val="FF0000"/>
          <w:sz w:val="20"/>
          <w:szCs w:val="20"/>
        </w:rPr>
      </w:pPr>
    </w:p>
    <w:p w14:paraId="6506122C" w14:textId="2543BEA1" w:rsidR="007F50D0" w:rsidRPr="00874C32" w:rsidRDefault="00AF7A4B" w:rsidP="00874C32">
      <w:pPr>
        <w:pStyle w:val="Titre2"/>
        <w:spacing w:line="240" w:lineRule="auto"/>
        <w:rPr>
          <w:rFonts w:ascii="Arial" w:hAnsi="Arial" w:cs="Arial"/>
        </w:rPr>
      </w:pPr>
      <w:bookmarkStart w:id="19" w:name="_Toc211520931"/>
      <w:r w:rsidRPr="00874C32">
        <w:rPr>
          <w:rFonts w:ascii="Arial" w:hAnsi="Arial" w:cs="Arial"/>
        </w:rPr>
        <w:t xml:space="preserve">Forme </w:t>
      </w:r>
      <w:r w:rsidR="00E2214B" w:rsidRPr="00874C32">
        <w:rPr>
          <w:rFonts w:ascii="Arial" w:hAnsi="Arial" w:cs="Arial"/>
        </w:rPr>
        <w:t>de marché</w:t>
      </w:r>
      <w:bookmarkEnd w:id="19"/>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05AA251C" w14:textId="77777777" w:rsidR="007F50D0" w:rsidRPr="00874C32" w:rsidRDefault="007F50D0" w:rsidP="00874C32">
      <w:pPr>
        <w:spacing w:after="120" w:line="240" w:lineRule="auto"/>
        <w:rPr>
          <w:rFonts w:ascii="Arial" w:hAnsi="Arial" w:cs="Arial"/>
          <w:sz w:val="20"/>
          <w:szCs w:val="20"/>
        </w:rPr>
      </w:pPr>
    </w:p>
    <w:p w14:paraId="2CF75D6D" w14:textId="4602D5BF" w:rsidR="007F50D0" w:rsidRDefault="007F50D0" w:rsidP="001565CC">
      <w:pPr>
        <w:spacing w:after="120" w:line="240" w:lineRule="auto"/>
        <w:rPr>
          <w:rFonts w:ascii="Arial" w:hAnsi="Arial" w:cs="Arial"/>
          <w:sz w:val="20"/>
          <w:szCs w:val="20"/>
        </w:rPr>
      </w:pPr>
      <w:r w:rsidRPr="00874C32">
        <w:rPr>
          <w:rFonts w:ascii="Arial" w:hAnsi="Arial" w:cs="Arial"/>
          <w:sz w:val="20"/>
          <w:szCs w:val="20"/>
        </w:rPr>
        <w:t>L’accord-cadre est conclu sans montant ni quantité minimum et avec un maximum (en valeur ou en quantité).</w:t>
      </w:r>
    </w:p>
    <w:p w14:paraId="4D4A34F2" w14:textId="5A2E5D3C" w:rsidR="001565CC" w:rsidRPr="00874C32" w:rsidRDefault="001565CC" w:rsidP="001565CC">
      <w:pPr>
        <w:spacing w:after="120" w:line="240" w:lineRule="auto"/>
        <w:rPr>
          <w:rFonts w:ascii="Arial" w:hAnsi="Arial" w:cs="Arial"/>
          <w:sz w:val="20"/>
          <w:szCs w:val="20"/>
        </w:rPr>
      </w:pPr>
      <w:r w:rsidRPr="00874C32">
        <w:rPr>
          <w:rFonts w:ascii="Arial" w:hAnsi="Arial" w:cs="Arial"/>
          <w:sz w:val="20"/>
          <w:szCs w:val="20"/>
        </w:rPr>
        <w:t>Les marchés sont conclus avec :</w:t>
      </w:r>
    </w:p>
    <w:p w14:paraId="32DE141D" w14:textId="77777777" w:rsidR="001565CC" w:rsidRPr="00874C32" w:rsidRDefault="001565CC" w:rsidP="001565CC">
      <w:pPr>
        <w:spacing w:after="120" w:line="240" w:lineRule="auto"/>
        <w:contextualSpacing/>
        <w:rPr>
          <w:rFonts w:ascii="Arial" w:hAnsi="Arial" w:cs="Arial"/>
          <w:sz w:val="20"/>
          <w:szCs w:val="20"/>
        </w:rPr>
      </w:pPr>
    </w:p>
    <w:p w14:paraId="0CB668BE" w14:textId="1651F1FB" w:rsidR="001565CC" w:rsidRPr="009545AE" w:rsidRDefault="001565CC" w:rsidP="001565CC">
      <w:pPr>
        <w:numPr>
          <w:ilvl w:val="0"/>
          <w:numId w:val="3"/>
        </w:numPr>
        <w:spacing w:after="120" w:line="240" w:lineRule="auto"/>
        <w:ind w:left="714" w:hanging="357"/>
        <w:rPr>
          <w:rFonts w:ascii="Arial" w:hAnsi="Arial" w:cs="Arial"/>
          <w:sz w:val="20"/>
          <w:szCs w:val="20"/>
        </w:rPr>
      </w:pPr>
      <w:r w:rsidRPr="00874C32">
        <w:rPr>
          <w:rFonts w:ascii="Arial" w:hAnsi="Arial" w:cs="Arial"/>
          <w:sz w:val="20"/>
          <w:szCs w:val="20"/>
        </w:rPr>
        <w:t xml:space="preserve">un montant </w:t>
      </w:r>
      <w:r w:rsidRPr="009545AE">
        <w:rPr>
          <w:rFonts w:ascii="Arial" w:hAnsi="Arial" w:cs="Arial"/>
          <w:sz w:val="20"/>
          <w:szCs w:val="20"/>
        </w:rPr>
        <w:t xml:space="preserve">maximum de </w:t>
      </w:r>
      <w:r w:rsidR="001D089F">
        <w:rPr>
          <w:rFonts w:ascii="Arial" w:hAnsi="Arial" w:cs="Arial"/>
          <w:b/>
          <w:bCs/>
          <w:sz w:val="20"/>
          <w:szCs w:val="20"/>
        </w:rPr>
        <w:t>5</w:t>
      </w:r>
      <w:r w:rsidR="009545AE" w:rsidRPr="004B22E5">
        <w:rPr>
          <w:rFonts w:ascii="Arial" w:hAnsi="Arial" w:cs="Arial"/>
          <w:b/>
          <w:bCs/>
          <w:sz w:val="20"/>
          <w:szCs w:val="20"/>
        </w:rPr>
        <w:t>0</w:t>
      </w:r>
      <w:r w:rsidRPr="004B22E5">
        <w:rPr>
          <w:rFonts w:ascii="Arial" w:hAnsi="Arial" w:cs="Arial"/>
          <w:b/>
          <w:bCs/>
          <w:sz w:val="20"/>
          <w:szCs w:val="20"/>
        </w:rPr>
        <w:t>0 000€ HT</w:t>
      </w:r>
      <w:r w:rsidR="00131121">
        <w:rPr>
          <w:rFonts w:ascii="Arial" w:hAnsi="Arial" w:cs="Arial"/>
          <w:sz w:val="20"/>
          <w:szCs w:val="20"/>
        </w:rPr>
        <w:t xml:space="preserve"> sur la durée totale du marché.</w:t>
      </w:r>
    </w:p>
    <w:p w14:paraId="28C7E27C" w14:textId="77777777" w:rsidR="007F50D0" w:rsidRPr="00874C32" w:rsidRDefault="007F50D0" w:rsidP="00874C32">
      <w:pPr>
        <w:spacing w:after="120" w:line="240" w:lineRule="auto"/>
        <w:rPr>
          <w:rFonts w:ascii="Arial" w:hAnsi="Arial" w:cs="Arial"/>
          <w:sz w:val="20"/>
          <w:szCs w:val="20"/>
        </w:rPr>
      </w:pPr>
    </w:p>
    <w:p w14:paraId="4E4340BA" w14:textId="5C574BC9" w:rsidR="007F50D0" w:rsidRPr="00874C32" w:rsidRDefault="007F50D0" w:rsidP="00874C32">
      <w:pPr>
        <w:spacing w:after="120" w:line="240" w:lineRule="auto"/>
        <w:contextualSpacing/>
        <w:rPr>
          <w:rFonts w:ascii="Arial" w:hAnsi="Arial" w:cs="Arial"/>
          <w:sz w:val="20"/>
          <w:szCs w:val="20"/>
        </w:rPr>
      </w:pPr>
      <w:r w:rsidRPr="00874C32">
        <w:rPr>
          <w:rFonts w:ascii="Arial" w:hAnsi="Arial" w:cs="Arial"/>
          <w:sz w:val="20"/>
          <w:szCs w:val="20"/>
        </w:rPr>
        <w:t xml:space="preserve">L’accord-cadre est conclu en mono-titularisation </w:t>
      </w:r>
      <w:r w:rsidRPr="008B64FA">
        <w:rPr>
          <w:rFonts w:ascii="Arial" w:hAnsi="Arial" w:cs="Arial"/>
          <w:sz w:val="20"/>
          <w:szCs w:val="20"/>
        </w:rPr>
        <w:t>pour</w:t>
      </w:r>
      <w:r w:rsidR="008B64FA">
        <w:rPr>
          <w:rFonts w:ascii="Arial" w:hAnsi="Arial" w:cs="Arial"/>
          <w:sz w:val="20"/>
          <w:szCs w:val="20"/>
        </w:rPr>
        <w:t xml:space="preserve"> </w:t>
      </w:r>
      <w:r w:rsidR="008B64FA" w:rsidRPr="008B64FA">
        <w:rPr>
          <w:rFonts w:ascii="Arial" w:hAnsi="Arial" w:cs="Arial"/>
          <w:sz w:val="20"/>
          <w:szCs w:val="20"/>
        </w:rPr>
        <w:t>tous</w:t>
      </w:r>
      <w:r w:rsidRPr="008B64FA">
        <w:rPr>
          <w:rFonts w:ascii="Arial" w:hAnsi="Arial" w:cs="Arial"/>
          <w:sz w:val="20"/>
          <w:szCs w:val="20"/>
        </w:rPr>
        <w:t xml:space="preserve"> les lots</w:t>
      </w:r>
      <w:r w:rsidR="008B64FA" w:rsidRPr="008B64FA">
        <w:rPr>
          <w:rFonts w:ascii="Arial" w:hAnsi="Arial" w:cs="Arial"/>
          <w:sz w:val="20"/>
          <w:szCs w:val="20"/>
        </w:rPr>
        <w:t>.</w:t>
      </w:r>
    </w:p>
    <w:p w14:paraId="004D2117" w14:textId="77777777" w:rsidR="001565CC" w:rsidRDefault="001565CC" w:rsidP="00874C32">
      <w:pPr>
        <w:spacing w:after="120" w:line="240" w:lineRule="auto"/>
        <w:rPr>
          <w:rFonts w:ascii="Arial" w:hAnsi="Arial" w:cs="Arial"/>
          <w:sz w:val="20"/>
          <w:szCs w:val="20"/>
        </w:rPr>
      </w:pPr>
      <w:bookmarkStart w:id="20" w:name="_Hlk132103448"/>
    </w:p>
    <w:p w14:paraId="374583AD" w14:textId="77777777" w:rsidR="004E57E4" w:rsidRPr="00874C32" w:rsidRDefault="004E57E4" w:rsidP="00874C32">
      <w:pPr>
        <w:pStyle w:val="Titre1"/>
        <w:spacing w:line="240" w:lineRule="auto"/>
        <w:rPr>
          <w:rFonts w:ascii="Arial" w:hAnsi="Arial" w:cs="Arial"/>
        </w:rPr>
      </w:pPr>
      <w:bookmarkStart w:id="21" w:name="_Décomposition_en_lots"/>
      <w:bookmarkStart w:id="22" w:name="_Toc211520932"/>
      <w:bookmarkEnd w:id="20"/>
      <w:bookmarkEnd w:id="21"/>
      <w:r w:rsidRPr="00874C32">
        <w:rPr>
          <w:rFonts w:ascii="Arial" w:hAnsi="Arial" w:cs="Arial"/>
        </w:rPr>
        <w:t xml:space="preserve">Décomposition </w:t>
      </w:r>
      <w:r w:rsidR="00770A1A" w:rsidRPr="00874C32">
        <w:rPr>
          <w:rFonts w:ascii="Arial" w:hAnsi="Arial" w:cs="Arial"/>
        </w:rPr>
        <w:t>en lots</w:t>
      </w:r>
      <w:bookmarkEnd w:id="22"/>
    </w:p>
    <w:p w14:paraId="10069A09" w14:textId="0A393A9E" w:rsidR="007020FB" w:rsidRPr="00874C32" w:rsidRDefault="007020FB"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n’est pas alloti. </w:t>
      </w:r>
    </w:p>
    <w:p w14:paraId="7CAE70D7" w14:textId="2FF157D5" w:rsidR="00EC2FA4" w:rsidRPr="00874C32" w:rsidRDefault="00731678" w:rsidP="00874C32">
      <w:pPr>
        <w:pStyle w:val="Titre1"/>
        <w:spacing w:line="240" w:lineRule="auto"/>
        <w:rPr>
          <w:rFonts w:ascii="Arial" w:hAnsi="Arial" w:cs="Arial"/>
        </w:rPr>
      </w:pPr>
      <w:bookmarkStart w:id="23" w:name="_Toc211520933"/>
      <w:r w:rsidRPr="00874C32">
        <w:rPr>
          <w:rFonts w:ascii="Arial" w:hAnsi="Arial" w:cs="Arial"/>
        </w:rPr>
        <w:t>Marchés</w:t>
      </w:r>
      <w:r w:rsidR="00AD1CF8" w:rsidRPr="00874C32">
        <w:rPr>
          <w:rFonts w:ascii="Arial" w:hAnsi="Arial" w:cs="Arial"/>
        </w:rPr>
        <w:t xml:space="preserve"> complémentaires et/ou de prestations similaires</w:t>
      </w:r>
      <w:bookmarkEnd w:id="23"/>
    </w:p>
    <w:p w14:paraId="4FC9F958" w14:textId="1CBEDF70" w:rsidR="00BE6458" w:rsidRPr="00874C32" w:rsidRDefault="00EC2FA4" w:rsidP="00874C32">
      <w:pPr>
        <w:spacing w:after="120" w:line="240" w:lineRule="auto"/>
        <w:rPr>
          <w:rFonts w:ascii="Arial" w:hAnsi="Arial" w:cs="Arial"/>
          <w:b/>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126F979D" w14:textId="281A1DF7" w:rsidR="00FE52D0" w:rsidRPr="00874C32" w:rsidRDefault="004E57E4" w:rsidP="00874C32">
      <w:pPr>
        <w:pStyle w:val="Titre1"/>
        <w:spacing w:line="240" w:lineRule="auto"/>
        <w:rPr>
          <w:rFonts w:ascii="Arial" w:hAnsi="Arial" w:cs="Arial"/>
        </w:rPr>
      </w:pPr>
      <w:bookmarkStart w:id="24" w:name="_Ref479001796"/>
      <w:bookmarkStart w:id="25" w:name="_Toc211520934"/>
      <w:r w:rsidRPr="00874C32">
        <w:rPr>
          <w:rFonts w:ascii="Arial" w:hAnsi="Arial" w:cs="Arial"/>
        </w:rPr>
        <w:t xml:space="preserve">Durée du </w:t>
      </w:r>
      <w:r w:rsidR="00731678" w:rsidRPr="00874C32">
        <w:rPr>
          <w:rFonts w:ascii="Arial" w:hAnsi="Arial" w:cs="Arial"/>
        </w:rPr>
        <w:t>marché</w:t>
      </w:r>
      <w:bookmarkEnd w:id="24"/>
      <w:bookmarkEnd w:id="25"/>
    </w:p>
    <w:p w14:paraId="267E9B85" w14:textId="77777777" w:rsidR="00656807" w:rsidRDefault="00656807" w:rsidP="00656807">
      <w:pPr>
        <w:spacing w:after="120" w:line="240" w:lineRule="auto"/>
        <w:rPr>
          <w:rFonts w:ascii="Arial" w:hAnsi="Arial" w:cs="Arial"/>
          <w:sz w:val="20"/>
          <w:szCs w:val="20"/>
        </w:rPr>
      </w:pPr>
      <w:r w:rsidRPr="00874C32">
        <w:rPr>
          <w:rFonts w:ascii="Arial" w:hAnsi="Arial" w:cs="Arial"/>
          <w:sz w:val="20"/>
          <w:szCs w:val="20"/>
        </w:rPr>
        <w:t xml:space="preserve">Le marché est conclu pour une durée de </w:t>
      </w:r>
      <w:r w:rsidRPr="00D71748">
        <w:rPr>
          <w:rFonts w:ascii="Arial" w:hAnsi="Arial" w:cs="Arial"/>
          <w:b/>
          <w:bCs/>
          <w:sz w:val="20"/>
          <w:szCs w:val="20"/>
        </w:rPr>
        <w:t>quarante-huit (48) mois</w:t>
      </w:r>
      <w:r w:rsidRPr="00874C32">
        <w:rPr>
          <w:rFonts w:ascii="Arial" w:hAnsi="Arial" w:cs="Arial"/>
          <w:sz w:val="20"/>
          <w:szCs w:val="20"/>
        </w:rPr>
        <w:t xml:space="preserve"> calendaires à compter </w:t>
      </w:r>
      <w:r>
        <w:rPr>
          <w:rFonts w:ascii="Arial" w:hAnsi="Arial" w:cs="Arial"/>
          <w:sz w:val="20"/>
          <w:szCs w:val="20"/>
        </w:rPr>
        <w:t>de la date de notification.</w:t>
      </w:r>
    </w:p>
    <w:p w14:paraId="622100AD" w14:textId="77777777" w:rsidR="00656807" w:rsidRDefault="00656807" w:rsidP="00656807">
      <w:pPr>
        <w:spacing w:after="120" w:line="240" w:lineRule="auto"/>
        <w:rPr>
          <w:rFonts w:ascii="Arial" w:hAnsi="Arial" w:cs="Arial"/>
          <w:sz w:val="20"/>
          <w:szCs w:val="20"/>
        </w:rPr>
      </w:pPr>
      <w:r w:rsidRPr="00674BA2">
        <w:rPr>
          <w:rFonts w:ascii="Arial" w:hAnsi="Arial" w:cs="Arial"/>
          <w:sz w:val="20"/>
          <w:szCs w:val="20"/>
        </w:rPr>
        <w:t>Le marché n’est pas reconductible.</w:t>
      </w:r>
    </w:p>
    <w:p w14:paraId="2723D201" w14:textId="30C36784" w:rsidR="00656807" w:rsidRDefault="00656807" w:rsidP="00656807">
      <w:pPr>
        <w:spacing w:after="120" w:line="240" w:lineRule="auto"/>
        <w:rPr>
          <w:rFonts w:ascii="Arial" w:hAnsi="Arial" w:cs="Arial"/>
          <w:sz w:val="20"/>
          <w:szCs w:val="20"/>
        </w:rPr>
      </w:pPr>
      <w:r w:rsidRPr="00874C32">
        <w:rPr>
          <w:rFonts w:ascii="Arial" w:hAnsi="Arial" w:cs="Arial"/>
          <w:b/>
          <w:color w:val="FF0000"/>
          <w:sz w:val="20"/>
          <w:szCs w:val="20"/>
        </w:rPr>
        <w:t>NB :</w:t>
      </w:r>
      <w:r w:rsidRPr="00874C32">
        <w:rPr>
          <w:rFonts w:ascii="Arial" w:hAnsi="Arial" w:cs="Arial"/>
          <w:color w:val="FF0000"/>
          <w:sz w:val="20"/>
          <w:szCs w:val="20"/>
        </w:rPr>
        <w:t xml:space="preserve"> </w:t>
      </w:r>
      <w:r w:rsidRPr="00874C32">
        <w:rPr>
          <w:rFonts w:ascii="Arial" w:hAnsi="Arial" w:cs="Arial"/>
          <w:sz w:val="20"/>
          <w:szCs w:val="20"/>
        </w:rPr>
        <w:t xml:space="preserve">L’exécution des bons de commande se poursuit </w:t>
      </w:r>
      <w:r w:rsidR="00131121">
        <w:rPr>
          <w:rFonts w:ascii="Arial" w:hAnsi="Arial" w:cs="Arial"/>
          <w:sz w:val="20"/>
          <w:szCs w:val="20"/>
        </w:rPr>
        <w:t xml:space="preserve">(maximum 6 mois) </w:t>
      </w:r>
      <w:r w:rsidRPr="00874C32">
        <w:rPr>
          <w:rFonts w:ascii="Arial" w:hAnsi="Arial" w:cs="Arial"/>
          <w:sz w:val="20"/>
          <w:szCs w:val="20"/>
        </w:rPr>
        <w:t>au-delà de la durée de l’accord-cadre dès lors qu’il a été émis durant la validité de l’accord-cadre.</w:t>
      </w:r>
    </w:p>
    <w:p w14:paraId="3DCAFBE8" w14:textId="450702FD" w:rsidR="00656807" w:rsidRPr="00874C32" w:rsidRDefault="00656807" w:rsidP="00656807">
      <w:pPr>
        <w:jc w:val="left"/>
        <w:rPr>
          <w:rFonts w:ascii="Arial" w:hAnsi="Arial" w:cs="Arial"/>
          <w:sz w:val="20"/>
          <w:szCs w:val="20"/>
        </w:rPr>
      </w:pPr>
      <w:r>
        <w:rPr>
          <w:rFonts w:ascii="Arial" w:hAnsi="Arial" w:cs="Arial"/>
          <w:sz w:val="20"/>
          <w:szCs w:val="20"/>
        </w:rPr>
        <w:br w:type="page"/>
      </w:r>
    </w:p>
    <w:p w14:paraId="1617CC9D" w14:textId="77777777" w:rsidR="00AF3913" w:rsidRPr="00874C32" w:rsidRDefault="004E57E4" w:rsidP="00874C32">
      <w:pPr>
        <w:pStyle w:val="Titre1"/>
        <w:spacing w:line="240" w:lineRule="auto"/>
        <w:rPr>
          <w:rFonts w:ascii="Arial" w:hAnsi="Arial" w:cs="Arial"/>
        </w:rPr>
      </w:pPr>
      <w:bookmarkStart w:id="26" w:name="_Toc162430099"/>
      <w:bookmarkStart w:id="27" w:name="_Toc162430101"/>
      <w:bookmarkStart w:id="28" w:name="_Toc162430103"/>
      <w:bookmarkStart w:id="29" w:name="_Toc162430105"/>
      <w:bookmarkStart w:id="30" w:name="_Toc162430113"/>
      <w:bookmarkStart w:id="31" w:name="_Toc162430115"/>
      <w:bookmarkStart w:id="32" w:name="_Ref473207099"/>
      <w:bookmarkStart w:id="33" w:name="_Toc211520935"/>
      <w:bookmarkEnd w:id="26"/>
      <w:bookmarkEnd w:id="27"/>
      <w:bookmarkEnd w:id="28"/>
      <w:bookmarkEnd w:id="29"/>
      <w:bookmarkEnd w:id="30"/>
      <w:bookmarkEnd w:id="31"/>
      <w:r w:rsidRPr="00874C32">
        <w:rPr>
          <w:rFonts w:ascii="Arial" w:hAnsi="Arial" w:cs="Arial"/>
        </w:rPr>
        <w:lastRenderedPageBreak/>
        <w:t>Documents contractuels</w:t>
      </w:r>
      <w:bookmarkEnd w:id="32"/>
      <w:bookmarkEnd w:id="33"/>
    </w:p>
    <w:p w14:paraId="774A6496" w14:textId="1C447FDA" w:rsidR="00AF3913" w:rsidRPr="00874C32" w:rsidRDefault="00410CEB" w:rsidP="00874C32">
      <w:pPr>
        <w:tabs>
          <w:tab w:val="left" w:pos="5529"/>
        </w:tabs>
        <w:spacing w:after="120" w:line="240" w:lineRule="auto"/>
        <w:rPr>
          <w:rFonts w:ascii="Arial" w:hAnsi="Arial" w:cs="Arial"/>
          <w:sz w:val="20"/>
          <w:szCs w:val="20"/>
        </w:rPr>
      </w:pPr>
      <w:r w:rsidRPr="00874C32">
        <w:rPr>
          <w:rFonts w:ascii="Arial" w:hAnsi="Arial" w:cs="Arial"/>
          <w:sz w:val="20"/>
          <w:szCs w:val="20"/>
        </w:rPr>
        <w:t>Par dérogation à l’article 4.1 CCAG/FCS, l</w:t>
      </w:r>
      <w:r w:rsidR="00AF3913" w:rsidRPr="00874C32">
        <w:rPr>
          <w:rFonts w:ascii="Arial" w:hAnsi="Arial" w:cs="Arial"/>
          <w:sz w:val="20"/>
          <w:szCs w:val="20"/>
        </w:rPr>
        <w:t xml:space="preserve">e </w:t>
      </w:r>
      <w:r w:rsidR="00731678" w:rsidRPr="00874C32">
        <w:rPr>
          <w:rFonts w:ascii="Arial" w:hAnsi="Arial" w:cs="Arial"/>
          <w:sz w:val="20"/>
          <w:szCs w:val="20"/>
        </w:rPr>
        <w:t>marché</w:t>
      </w:r>
      <w:r w:rsidR="00AF3913" w:rsidRPr="00874C32">
        <w:rPr>
          <w:rFonts w:ascii="Arial" w:hAnsi="Arial" w:cs="Arial"/>
          <w:sz w:val="20"/>
          <w:szCs w:val="20"/>
        </w:rPr>
        <w:t xml:space="preserve"> est régi par les documents contractuels énumérés ci-dessous par ordre de priorité décroissante :</w:t>
      </w:r>
    </w:p>
    <w:p w14:paraId="7C01BA03" w14:textId="066E95C7" w:rsidR="00B31B8D" w:rsidRPr="00874C32" w:rsidRDefault="008319C5"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courrier de</w:t>
      </w:r>
      <w:r w:rsidR="00B31B8D" w:rsidRPr="00874C32">
        <w:rPr>
          <w:rFonts w:ascii="Arial" w:hAnsi="Arial" w:cs="Arial"/>
          <w:sz w:val="20"/>
          <w:szCs w:val="20"/>
        </w:rPr>
        <w:t xml:space="preserve"> notification du </w:t>
      </w:r>
      <w:r w:rsidR="00731678" w:rsidRPr="00874C32">
        <w:rPr>
          <w:rFonts w:ascii="Arial" w:hAnsi="Arial" w:cs="Arial"/>
          <w:sz w:val="20"/>
          <w:szCs w:val="20"/>
        </w:rPr>
        <w:t>marché</w:t>
      </w:r>
      <w:r w:rsidR="00B31B8D" w:rsidRPr="00874C32">
        <w:rPr>
          <w:rFonts w:ascii="Arial" w:hAnsi="Arial" w:cs="Arial"/>
          <w:sz w:val="20"/>
          <w:szCs w:val="20"/>
        </w:rPr>
        <w:t xml:space="preserve"> et son accusé réception ;</w:t>
      </w:r>
    </w:p>
    <w:p w14:paraId="6949F81A" w14:textId="64A00CC6" w:rsidR="00AF3913" w:rsidRPr="00874C32" w:rsidRDefault="00C84E2D" w:rsidP="00874C32">
      <w:pPr>
        <w:numPr>
          <w:ilvl w:val="0"/>
          <w:numId w:val="8"/>
        </w:numPr>
        <w:spacing w:after="0" w:line="240" w:lineRule="auto"/>
        <w:ind w:left="568" w:hanging="284"/>
        <w:contextualSpacing/>
        <w:rPr>
          <w:rFonts w:ascii="Arial" w:hAnsi="Arial" w:cs="Arial"/>
          <w:sz w:val="20"/>
          <w:szCs w:val="20"/>
        </w:rPr>
      </w:pPr>
      <w:r w:rsidRPr="00874C32">
        <w:rPr>
          <w:rFonts w:ascii="Arial" w:hAnsi="Arial" w:cs="Arial"/>
          <w:sz w:val="20"/>
          <w:szCs w:val="20"/>
        </w:rPr>
        <w:t xml:space="preserve">le présent Cahier des Clauses Administratives Particulières valant </w:t>
      </w:r>
      <w:r w:rsidR="00AF3913" w:rsidRPr="00874C32">
        <w:rPr>
          <w:rFonts w:ascii="Arial" w:hAnsi="Arial" w:cs="Arial"/>
          <w:sz w:val="20"/>
          <w:szCs w:val="20"/>
        </w:rPr>
        <w:t>acte d’engagement et ses annexes</w:t>
      </w:r>
      <w:r w:rsidR="00C03899" w:rsidRPr="00874C32">
        <w:rPr>
          <w:rFonts w:ascii="Arial" w:hAnsi="Arial" w:cs="Arial"/>
          <w:sz w:val="20"/>
          <w:szCs w:val="20"/>
        </w:rPr>
        <w:t xml:space="preserve"> </w:t>
      </w:r>
      <w:r w:rsidR="00AF3913" w:rsidRPr="00874C32">
        <w:rPr>
          <w:rFonts w:ascii="Arial" w:hAnsi="Arial" w:cs="Arial"/>
          <w:sz w:val="20"/>
          <w:szCs w:val="20"/>
        </w:rPr>
        <w:t>dans la version résultant des dernières modifications év</w:t>
      </w:r>
      <w:r w:rsidR="00731678" w:rsidRPr="00874C32">
        <w:rPr>
          <w:rFonts w:ascii="Arial" w:hAnsi="Arial" w:cs="Arial"/>
          <w:sz w:val="20"/>
          <w:szCs w:val="20"/>
        </w:rPr>
        <w:t>entuelles, opérées par avenant :</w:t>
      </w:r>
    </w:p>
    <w:p w14:paraId="41860217" w14:textId="47CC593E" w:rsidR="00731678" w:rsidRDefault="00731678" w:rsidP="008558C6">
      <w:pPr>
        <w:pStyle w:val="Paragraphedeliste"/>
        <w:numPr>
          <w:ilvl w:val="0"/>
          <w:numId w:val="31"/>
        </w:numPr>
        <w:spacing w:after="0" w:line="240" w:lineRule="auto"/>
        <w:ind w:left="1134" w:hanging="283"/>
        <w:rPr>
          <w:rFonts w:ascii="Arial" w:hAnsi="Arial" w:cs="Arial"/>
          <w:sz w:val="20"/>
          <w:szCs w:val="20"/>
        </w:rPr>
      </w:pPr>
      <w:r w:rsidRPr="00CE39F9">
        <w:rPr>
          <w:rFonts w:ascii="Arial" w:hAnsi="Arial" w:cs="Arial"/>
          <w:sz w:val="20"/>
          <w:szCs w:val="20"/>
        </w:rPr>
        <w:t xml:space="preserve">Annexes </w:t>
      </w:r>
      <w:r w:rsidRPr="001C71FA">
        <w:rPr>
          <w:rFonts w:ascii="Arial" w:hAnsi="Arial" w:cs="Arial"/>
          <w:sz w:val="20"/>
          <w:szCs w:val="20"/>
        </w:rPr>
        <w:t>financières</w:t>
      </w:r>
      <w:r w:rsidR="00410CEB" w:rsidRPr="001C71FA">
        <w:rPr>
          <w:rFonts w:ascii="Arial" w:hAnsi="Arial" w:cs="Arial"/>
          <w:sz w:val="20"/>
          <w:szCs w:val="20"/>
        </w:rPr>
        <w:t xml:space="preserve"> (BPU, DPGF et catalogue éventuel</w:t>
      </w:r>
      <w:r w:rsidR="00FA5E3F" w:rsidRPr="00CE39F9">
        <w:rPr>
          <w:rFonts w:ascii="Arial" w:hAnsi="Arial" w:cs="Arial"/>
          <w:sz w:val="20"/>
          <w:szCs w:val="20"/>
        </w:rPr>
        <w:t xml:space="preserve"> en complément du bordereau de prix</w:t>
      </w:r>
      <w:r w:rsidR="00410CEB" w:rsidRPr="00CE39F9">
        <w:rPr>
          <w:rFonts w:ascii="Arial" w:hAnsi="Arial" w:cs="Arial"/>
          <w:sz w:val="20"/>
          <w:szCs w:val="20"/>
        </w:rPr>
        <w:t>)</w:t>
      </w:r>
      <w:r w:rsidRPr="00CE39F9">
        <w:rPr>
          <w:rFonts w:ascii="Arial" w:hAnsi="Arial" w:cs="Arial"/>
          <w:sz w:val="20"/>
          <w:szCs w:val="20"/>
        </w:rPr>
        <w:t>,</w:t>
      </w:r>
    </w:p>
    <w:p w14:paraId="31F4F1C8" w14:textId="06EEF750" w:rsidR="001C71FA" w:rsidRPr="00CE39F9" w:rsidRDefault="001C71FA" w:rsidP="008558C6">
      <w:pPr>
        <w:pStyle w:val="Paragraphedeliste"/>
        <w:numPr>
          <w:ilvl w:val="0"/>
          <w:numId w:val="31"/>
        </w:numPr>
        <w:spacing w:after="0" w:line="240" w:lineRule="auto"/>
        <w:ind w:left="1134" w:hanging="283"/>
        <w:rPr>
          <w:rFonts w:ascii="Arial" w:hAnsi="Arial" w:cs="Arial"/>
          <w:sz w:val="20"/>
          <w:szCs w:val="20"/>
        </w:rPr>
      </w:pPr>
      <w:r>
        <w:rPr>
          <w:rFonts w:ascii="Arial" w:hAnsi="Arial" w:cs="Arial"/>
          <w:sz w:val="20"/>
          <w:szCs w:val="20"/>
        </w:rPr>
        <w:t>Annexe RGPD</w:t>
      </w:r>
    </w:p>
    <w:p w14:paraId="78EE092D" w14:textId="7EBFCB99" w:rsidR="00957F8F" w:rsidRPr="00CE39F9" w:rsidRDefault="00AF3913" w:rsidP="00874C32">
      <w:pPr>
        <w:numPr>
          <w:ilvl w:val="0"/>
          <w:numId w:val="8"/>
        </w:numPr>
        <w:spacing w:after="120" w:line="240" w:lineRule="auto"/>
        <w:ind w:left="568" w:hanging="284"/>
        <w:contextualSpacing/>
        <w:rPr>
          <w:rFonts w:ascii="Arial" w:hAnsi="Arial" w:cs="Arial"/>
          <w:sz w:val="20"/>
          <w:szCs w:val="20"/>
        </w:rPr>
      </w:pPr>
      <w:r w:rsidRPr="00CE39F9">
        <w:rPr>
          <w:rFonts w:ascii="Arial" w:hAnsi="Arial" w:cs="Arial"/>
          <w:sz w:val="20"/>
          <w:szCs w:val="20"/>
        </w:rPr>
        <w:t>le Cahier des Clauses Techniques Particulières et ses annexes</w:t>
      </w:r>
      <w:r w:rsidR="00957F8F" w:rsidRPr="00CE39F9">
        <w:rPr>
          <w:rFonts w:ascii="Arial" w:hAnsi="Arial" w:cs="Arial"/>
          <w:sz w:val="20"/>
          <w:szCs w:val="20"/>
        </w:rPr>
        <w:t> </w:t>
      </w:r>
      <w:r w:rsidR="00B92B2F" w:rsidRPr="00CE39F9">
        <w:rPr>
          <w:rFonts w:ascii="Arial" w:hAnsi="Arial" w:cs="Arial"/>
          <w:sz w:val="20"/>
          <w:szCs w:val="20"/>
        </w:rPr>
        <w:t>pour lesquelles en tout état de cause, en cas de contradiction entre les annexes énoncées ci-dessus (à l’exception de celles expressément exclues dudit paragraphe), les stipulations les plus favorables à l’acheteur s’appliquent</w:t>
      </w:r>
      <w:r w:rsidR="001C71FA">
        <w:rPr>
          <w:rFonts w:ascii="Arial" w:hAnsi="Arial" w:cs="Arial"/>
          <w:sz w:val="20"/>
          <w:szCs w:val="20"/>
        </w:rPr>
        <w:t> :</w:t>
      </w:r>
    </w:p>
    <w:p w14:paraId="162E590A" w14:textId="4E0C7EFF" w:rsidR="00957F8F" w:rsidRPr="006762BB" w:rsidRDefault="00F66DAB" w:rsidP="00874C32">
      <w:pPr>
        <w:numPr>
          <w:ilvl w:val="0"/>
          <w:numId w:val="8"/>
        </w:numPr>
        <w:spacing w:after="120" w:line="240" w:lineRule="auto"/>
        <w:ind w:left="852" w:hanging="284"/>
        <w:contextualSpacing/>
        <w:rPr>
          <w:rFonts w:ascii="Arial" w:hAnsi="Arial" w:cs="Arial"/>
          <w:sz w:val="20"/>
          <w:szCs w:val="20"/>
        </w:rPr>
      </w:pPr>
      <w:r w:rsidRPr="006762BB">
        <w:rPr>
          <w:rFonts w:ascii="Arial" w:hAnsi="Arial" w:cs="Arial"/>
          <w:sz w:val="20"/>
          <w:szCs w:val="20"/>
        </w:rPr>
        <w:t>C</w:t>
      </w:r>
      <w:r w:rsidR="00957F8F" w:rsidRPr="006762BB">
        <w:rPr>
          <w:rFonts w:ascii="Arial" w:hAnsi="Arial" w:cs="Arial"/>
          <w:sz w:val="20"/>
          <w:szCs w:val="20"/>
        </w:rPr>
        <w:t xml:space="preserve">adre de réponse </w:t>
      </w:r>
      <w:r w:rsidRPr="006762BB">
        <w:rPr>
          <w:rFonts w:ascii="Arial" w:hAnsi="Arial" w:cs="Arial"/>
          <w:sz w:val="20"/>
          <w:szCs w:val="20"/>
        </w:rPr>
        <w:t xml:space="preserve">technique </w:t>
      </w:r>
      <w:r w:rsidR="00957F8F" w:rsidRPr="006762BB">
        <w:rPr>
          <w:rFonts w:ascii="Arial" w:hAnsi="Arial" w:cs="Arial"/>
          <w:sz w:val="20"/>
          <w:szCs w:val="20"/>
        </w:rPr>
        <w:t>SAV</w:t>
      </w:r>
      <w:r w:rsidRPr="006762BB">
        <w:rPr>
          <w:rFonts w:ascii="Arial" w:hAnsi="Arial" w:cs="Arial"/>
          <w:sz w:val="20"/>
          <w:szCs w:val="20"/>
        </w:rPr>
        <w:t xml:space="preserve"> LABO</w:t>
      </w:r>
    </w:p>
    <w:p w14:paraId="5D0F5FF2" w14:textId="132C1992" w:rsidR="005C6FE0" w:rsidRPr="00CE39F9" w:rsidRDefault="005C6FE0" w:rsidP="00874C32">
      <w:pPr>
        <w:numPr>
          <w:ilvl w:val="0"/>
          <w:numId w:val="8"/>
        </w:numPr>
        <w:spacing w:after="120" w:line="240" w:lineRule="auto"/>
        <w:ind w:left="852" w:hanging="284"/>
        <w:contextualSpacing/>
        <w:rPr>
          <w:rFonts w:ascii="Arial" w:hAnsi="Arial" w:cs="Arial"/>
          <w:sz w:val="20"/>
          <w:szCs w:val="20"/>
        </w:rPr>
      </w:pPr>
      <w:r>
        <w:rPr>
          <w:rFonts w:ascii="Arial" w:hAnsi="Arial" w:cs="Arial"/>
          <w:sz w:val="20"/>
          <w:szCs w:val="20"/>
        </w:rPr>
        <w:t>Annexes informatiques</w:t>
      </w:r>
    </w:p>
    <w:p w14:paraId="45185589" w14:textId="21B4ED6E" w:rsidR="00FC42CF" w:rsidRPr="00CE39F9" w:rsidRDefault="00FC42CF" w:rsidP="00874C32">
      <w:pPr>
        <w:numPr>
          <w:ilvl w:val="0"/>
          <w:numId w:val="8"/>
        </w:numPr>
        <w:spacing w:after="120" w:line="240" w:lineRule="auto"/>
        <w:ind w:left="852" w:hanging="284"/>
        <w:contextualSpacing/>
        <w:rPr>
          <w:rFonts w:ascii="Arial" w:hAnsi="Arial" w:cs="Arial"/>
          <w:sz w:val="20"/>
          <w:szCs w:val="20"/>
        </w:rPr>
      </w:pPr>
      <w:r w:rsidRPr="00CE39F9">
        <w:rPr>
          <w:rFonts w:ascii="Arial" w:hAnsi="Arial" w:cs="Arial"/>
          <w:sz w:val="20"/>
          <w:szCs w:val="20"/>
        </w:rPr>
        <w:t>Fiche conditions logistique</w:t>
      </w:r>
    </w:p>
    <w:p w14:paraId="2BE8C69D" w14:textId="77777777" w:rsidR="00FA5E3F" w:rsidRPr="00CE39F9" w:rsidRDefault="00FA5E3F" w:rsidP="00874C32">
      <w:pPr>
        <w:numPr>
          <w:ilvl w:val="0"/>
          <w:numId w:val="8"/>
        </w:numPr>
        <w:spacing w:after="120" w:line="240" w:lineRule="auto"/>
        <w:ind w:left="852" w:hanging="284"/>
        <w:contextualSpacing/>
        <w:rPr>
          <w:rFonts w:ascii="Arial" w:hAnsi="Arial" w:cs="Arial"/>
          <w:sz w:val="20"/>
          <w:szCs w:val="20"/>
        </w:rPr>
      </w:pPr>
      <w:r w:rsidRPr="00CE39F9">
        <w:rPr>
          <w:rFonts w:ascii="Arial" w:hAnsi="Arial" w:cs="Arial"/>
          <w:sz w:val="20"/>
          <w:szCs w:val="20"/>
        </w:rPr>
        <w:t>Fiches techniques</w:t>
      </w:r>
    </w:p>
    <w:p w14:paraId="1C18364D" w14:textId="77777777" w:rsidR="00FA5E3F" w:rsidRPr="00CE39F9" w:rsidRDefault="00FA5E3F" w:rsidP="00874C32">
      <w:pPr>
        <w:numPr>
          <w:ilvl w:val="0"/>
          <w:numId w:val="8"/>
        </w:numPr>
        <w:spacing w:after="120" w:line="240" w:lineRule="auto"/>
        <w:ind w:left="852" w:hanging="284"/>
        <w:contextualSpacing/>
        <w:rPr>
          <w:rFonts w:ascii="Arial" w:hAnsi="Arial" w:cs="Arial"/>
          <w:sz w:val="20"/>
          <w:szCs w:val="20"/>
        </w:rPr>
      </w:pPr>
      <w:r w:rsidRPr="00CE39F9">
        <w:rPr>
          <w:rFonts w:ascii="Arial" w:hAnsi="Arial" w:cs="Arial"/>
          <w:sz w:val="20"/>
          <w:szCs w:val="20"/>
        </w:rPr>
        <w:t>Fiches de sécurité</w:t>
      </w:r>
    </w:p>
    <w:p w14:paraId="35056B0E" w14:textId="42B164A9" w:rsidR="00FA5E3F" w:rsidRDefault="00FA5E3F" w:rsidP="00874C32">
      <w:pPr>
        <w:numPr>
          <w:ilvl w:val="0"/>
          <w:numId w:val="8"/>
        </w:numPr>
        <w:spacing w:after="120" w:line="240" w:lineRule="auto"/>
        <w:ind w:left="852" w:hanging="284"/>
        <w:contextualSpacing/>
        <w:rPr>
          <w:rFonts w:ascii="Arial" w:hAnsi="Arial" w:cs="Arial"/>
          <w:sz w:val="20"/>
          <w:szCs w:val="20"/>
        </w:rPr>
      </w:pPr>
      <w:r w:rsidRPr="00CE39F9">
        <w:rPr>
          <w:rFonts w:ascii="Arial" w:hAnsi="Arial" w:cs="Arial"/>
          <w:sz w:val="20"/>
          <w:szCs w:val="20"/>
        </w:rPr>
        <w:t>Description des contrats de maintenance</w:t>
      </w:r>
    </w:p>
    <w:p w14:paraId="6C23793A" w14:textId="3A7EC839" w:rsidR="003406EB" w:rsidRPr="00CE39F9" w:rsidRDefault="003406EB" w:rsidP="003406EB">
      <w:pPr>
        <w:numPr>
          <w:ilvl w:val="0"/>
          <w:numId w:val="8"/>
        </w:numPr>
        <w:spacing w:after="120" w:line="240" w:lineRule="auto"/>
        <w:ind w:left="426" w:hanging="142"/>
        <w:contextualSpacing/>
        <w:rPr>
          <w:rFonts w:ascii="Arial" w:hAnsi="Arial" w:cs="Arial"/>
          <w:sz w:val="20"/>
          <w:szCs w:val="20"/>
        </w:rPr>
      </w:pPr>
      <w:r>
        <w:rPr>
          <w:rFonts w:ascii="Arial" w:hAnsi="Arial" w:cs="Arial"/>
          <w:sz w:val="20"/>
          <w:szCs w:val="20"/>
        </w:rPr>
        <w:t>Les bons de commande émis en cours d’exécution</w:t>
      </w:r>
    </w:p>
    <w:p w14:paraId="43623445" w14:textId="3EC3D538" w:rsidR="00C03899" w:rsidRPr="00874C32" w:rsidRDefault="00C03899"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 xml:space="preserve">les actes spéciaux de sous-traitance et leurs </w:t>
      </w:r>
      <w:r w:rsidR="00410CEB" w:rsidRPr="00874C32">
        <w:rPr>
          <w:rFonts w:ascii="Arial" w:hAnsi="Arial" w:cs="Arial"/>
          <w:sz w:val="20"/>
          <w:szCs w:val="20"/>
        </w:rPr>
        <w:t>modificatifs éventuels</w:t>
      </w:r>
      <w:r w:rsidRPr="00874C32">
        <w:rPr>
          <w:rFonts w:ascii="Arial" w:hAnsi="Arial" w:cs="Arial"/>
          <w:sz w:val="20"/>
          <w:szCs w:val="20"/>
        </w:rPr>
        <w:t>, postérieurs à la notification de l’accord-cadre ;</w:t>
      </w:r>
    </w:p>
    <w:p w14:paraId="595808C3" w14:textId="77777777" w:rsidR="00FA0790" w:rsidRDefault="00AF3913"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 xml:space="preserve">le Cahier des Clauses Administratives Générales applicables aux </w:t>
      </w:r>
      <w:r w:rsidR="00731678" w:rsidRPr="00874C32">
        <w:rPr>
          <w:rFonts w:ascii="Arial" w:hAnsi="Arial" w:cs="Arial"/>
          <w:sz w:val="20"/>
          <w:szCs w:val="20"/>
        </w:rPr>
        <w:t>marchés</w:t>
      </w:r>
      <w:r w:rsidRPr="00874C32">
        <w:rPr>
          <w:rFonts w:ascii="Arial" w:hAnsi="Arial" w:cs="Arial"/>
          <w:sz w:val="20"/>
          <w:szCs w:val="20"/>
        </w:rPr>
        <w:t xml:space="preserve"> de fournitures courantes et de services (Arrêté du </w:t>
      </w:r>
      <w:r w:rsidR="00802181" w:rsidRPr="00874C32">
        <w:rPr>
          <w:rFonts w:ascii="Arial" w:hAnsi="Arial" w:cs="Arial"/>
          <w:sz w:val="20"/>
          <w:szCs w:val="20"/>
        </w:rPr>
        <w:t>30 mars 2021</w:t>
      </w:r>
      <w:r w:rsidR="00882E75" w:rsidRPr="00874C32">
        <w:rPr>
          <w:rFonts w:ascii="Arial" w:hAnsi="Arial" w:cs="Arial"/>
          <w:sz w:val="20"/>
          <w:szCs w:val="20"/>
        </w:rPr>
        <w:t>, JORF n°00</w:t>
      </w:r>
      <w:r w:rsidR="00802181" w:rsidRPr="00874C32">
        <w:rPr>
          <w:rFonts w:ascii="Arial" w:hAnsi="Arial" w:cs="Arial"/>
          <w:sz w:val="20"/>
          <w:szCs w:val="20"/>
        </w:rPr>
        <w:t>78</w:t>
      </w:r>
      <w:r w:rsidR="00882E75" w:rsidRPr="00874C32">
        <w:rPr>
          <w:rFonts w:ascii="Arial" w:hAnsi="Arial" w:cs="Arial"/>
          <w:sz w:val="20"/>
          <w:szCs w:val="20"/>
        </w:rPr>
        <w:t xml:space="preserve"> du 1</w:t>
      </w:r>
      <w:r w:rsidR="00802181" w:rsidRPr="00874C32">
        <w:rPr>
          <w:rFonts w:ascii="Arial" w:hAnsi="Arial" w:cs="Arial"/>
          <w:sz w:val="20"/>
          <w:szCs w:val="20"/>
          <w:vertAlign w:val="superscript"/>
        </w:rPr>
        <w:t>er</w:t>
      </w:r>
      <w:r w:rsidR="00802181" w:rsidRPr="00874C32">
        <w:rPr>
          <w:rFonts w:ascii="Arial" w:hAnsi="Arial" w:cs="Arial"/>
          <w:sz w:val="20"/>
          <w:szCs w:val="20"/>
        </w:rPr>
        <w:t xml:space="preserve"> avril 2021</w:t>
      </w:r>
      <w:r w:rsidR="00882E75" w:rsidRPr="00874C32">
        <w:rPr>
          <w:rFonts w:ascii="Arial" w:hAnsi="Arial" w:cs="Arial"/>
          <w:sz w:val="20"/>
          <w:szCs w:val="20"/>
        </w:rPr>
        <w:t>, texte n°</w:t>
      </w:r>
      <w:r w:rsidR="00802181" w:rsidRPr="00874C32">
        <w:rPr>
          <w:rFonts w:ascii="Arial" w:hAnsi="Arial" w:cs="Arial"/>
          <w:sz w:val="20"/>
          <w:szCs w:val="20"/>
        </w:rPr>
        <w:t>18</w:t>
      </w:r>
      <w:r w:rsidRPr="00874C32">
        <w:rPr>
          <w:rFonts w:ascii="Arial" w:hAnsi="Arial" w:cs="Arial"/>
          <w:sz w:val="20"/>
          <w:szCs w:val="20"/>
        </w:rPr>
        <w:t>) ;</w:t>
      </w:r>
    </w:p>
    <w:p w14:paraId="5A8E27CD" w14:textId="2F689E37" w:rsidR="00D635F8" w:rsidRPr="00874C32" w:rsidRDefault="00FA0790" w:rsidP="00874C32">
      <w:pPr>
        <w:numPr>
          <w:ilvl w:val="0"/>
          <w:numId w:val="8"/>
        </w:numPr>
        <w:spacing w:after="120" w:line="240" w:lineRule="auto"/>
        <w:ind w:left="568" w:hanging="284"/>
        <w:contextualSpacing/>
        <w:rPr>
          <w:rFonts w:ascii="Arial" w:hAnsi="Arial" w:cs="Arial"/>
          <w:sz w:val="20"/>
          <w:szCs w:val="20"/>
        </w:rPr>
      </w:pPr>
      <w:r>
        <w:rPr>
          <w:rFonts w:ascii="Arial" w:hAnsi="Arial" w:cs="Arial"/>
          <w:sz w:val="20"/>
          <w:szCs w:val="20"/>
        </w:rPr>
        <w:t>L</w:t>
      </w:r>
      <w:r w:rsidR="00D635F8" w:rsidRPr="00874C32">
        <w:rPr>
          <w:rFonts w:ascii="Arial" w:hAnsi="Arial" w:cs="Arial"/>
          <w:sz w:val="20"/>
          <w:szCs w:val="20"/>
        </w:rPr>
        <w:t xml:space="preserve">’offre technique du </w:t>
      </w:r>
      <w:proofErr w:type="gramStart"/>
      <w:r w:rsidR="009C0A0C">
        <w:rPr>
          <w:rFonts w:ascii="Arial" w:hAnsi="Arial" w:cs="Arial"/>
          <w:sz w:val="20"/>
          <w:szCs w:val="20"/>
        </w:rPr>
        <w:t>Titulaire</w:t>
      </w:r>
      <w:r w:rsidR="007B7ACC" w:rsidRPr="00874C32">
        <w:rPr>
          <w:rFonts w:ascii="Arial" w:hAnsi="Arial" w:cs="Arial"/>
          <w:sz w:val="20"/>
          <w:szCs w:val="20"/>
        </w:rPr>
        <w:t>,à</w:t>
      </w:r>
      <w:proofErr w:type="gramEnd"/>
      <w:r w:rsidR="007B7ACC" w:rsidRPr="00874C32">
        <w:rPr>
          <w:rFonts w:ascii="Arial" w:hAnsi="Arial" w:cs="Arial"/>
          <w:sz w:val="20"/>
          <w:szCs w:val="20"/>
        </w:rPr>
        <w:t xml:space="preserve"> titre supplétif</w:t>
      </w:r>
      <w:r w:rsidR="00D635F8" w:rsidRPr="00874C32">
        <w:rPr>
          <w:rFonts w:ascii="Arial" w:hAnsi="Arial" w:cs="Arial"/>
          <w:sz w:val="20"/>
          <w:szCs w:val="20"/>
        </w:rPr>
        <w:t> ;</w:t>
      </w:r>
    </w:p>
    <w:p w14:paraId="5C7C660A" w14:textId="77777777" w:rsidR="00252DEE" w:rsidRDefault="00252DEE" w:rsidP="00874C32">
      <w:pPr>
        <w:tabs>
          <w:tab w:val="left" w:pos="5529"/>
        </w:tabs>
        <w:spacing w:after="120" w:line="240" w:lineRule="auto"/>
        <w:rPr>
          <w:rFonts w:ascii="Arial" w:hAnsi="Arial" w:cs="Arial"/>
          <w:sz w:val="20"/>
          <w:szCs w:val="20"/>
        </w:rPr>
      </w:pPr>
    </w:p>
    <w:p w14:paraId="7A4B77C0" w14:textId="48B3DB4C" w:rsidR="001C71FA" w:rsidRPr="001C71FA" w:rsidRDefault="001C71FA" w:rsidP="00874C32">
      <w:pPr>
        <w:tabs>
          <w:tab w:val="left" w:pos="5529"/>
        </w:tabs>
        <w:spacing w:after="120" w:line="240" w:lineRule="auto"/>
        <w:rPr>
          <w:rFonts w:ascii="Arial" w:hAnsi="Arial" w:cs="Arial"/>
          <w:b/>
          <w:bCs/>
          <w:sz w:val="20"/>
          <w:szCs w:val="20"/>
          <w:u w:val="single"/>
        </w:rPr>
      </w:pPr>
      <w:r w:rsidRPr="001C71FA">
        <w:rPr>
          <w:rFonts w:ascii="Arial" w:hAnsi="Arial" w:cs="Arial"/>
          <w:b/>
          <w:bCs/>
          <w:sz w:val="20"/>
          <w:szCs w:val="20"/>
          <w:u w:val="single"/>
        </w:rPr>
        <w:t>Le Détail Quantitatif Estimatif (DQE) est transmis à titre purement informatif afin de permettre l’évaluation des offres. Il ne présente aucun caractère contractuel et ne saurait engager le pouvoir adjudicateur.</w:t>
      </w: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3CD7FA2" w14:textId="05887818" w:rsidR="001A76EF" w:rsidRPr="00874C32" w:rsidRDefault="00AF391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p>
    <w:p w14:paraId="0DA63FB9" w14:textId="77777777" w:rsidR="00BD75C1" w:rsidRPr="00874C32" w:rsidRDefault="00455CCA" w:rsidP="00874C32">
      <w:pPr>
        <w:pStyle w:val="Titre1"/>
        <w:spacing w:line="240" w:lineRule="auto"/>
        <w:rPr>
          <w:rFonts w:ascii="Arial" w:hAnsi="Arial" w:cs="Arial"/>
        </w:rPr>
      </w:pPr>
      <w:bookmarkStart w:id="34" w:name="_Toc135989953"/>
      <w:bookmarkStart w:id="35" w:name="_Toc145315510"/>
      <w:bookmarkStart w:id="36" w:name="_Toc162430117"/>
      <w:bookmarkStart w:id="37" w:name="_Toc211520936"/>
      <w:bookmarkEnd w:id="34"/>
      <w:bookmarkEnd w:id="35"/>
      <w:bookmarkEnd w:id="36"/>
      <w:r w:rsidRPr="00874C32">
        <w:rPr>
          <w:rFonts w:ascii="Arial" w:hAnsi="Arial" w:cs="Arial"/>
        </w:rPr>
        <w:t>Lieux</w:t>
      </w:r>
      <w:r w:rsidR="00BD75C1" w:rsidRPr="00874C32">
        <w:rPr>
          <w:rFonts w:ascii="Arial" w:hAnsi="Arial" w:cs="Arial"/>
        </w:rPr>
        <w:t xml:space="preserve"> de livraison ou d’exécution</w:t>
      </w:r>
      <w:bookmarkEnd w:id="37"/>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1A2E018D" w:rsidR="00BB1CB5"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1E00A7B1" w14:textId="42DBEE22" w:rsidR="00C1728C" w:rsidRPr="00874C32" w:rsidRDefault="00BB1CB5" w:rsidP="00BB1CB5">
      <w:pPr>
        <w:jc w:val="left"/>
        <w:rPr>
          <w:rFonts w:ascii="Arial" w:hAnsi="Arial" w:cs="Arial"/>
          <w:sz w:val="20"/>
          <w:szCs w:val="20"/>
        </w:rPr>
      </w:pPr>
      <w:r>
        <w:rPr>
          <w:rFonts w:ascii="Arial" w:hAnsi="Arial" w:cs="Arial"/>
          <w:sz w:val="20"/>
          <w:szCs w:val="20"/>
        </w:rPr>
        <w:br w:type="page"/>
      </w:r>
    </w:p>
    <w:p w14:paraId="67653B4F" w14:textId="7CDC22F0" w:rsidR="004E57E4" w:rsidRPr="00874C32" w:rsidRDefault="004E57E4" w:rsidP="00874C32">
      <w:pPr>
        <w:pStyle w:val="Titre1"/>
        <w:spacing w:line="240" w:lineRule="auto"/>
        <w:rPr>
          <w:rFonts w:ascii="Arial" w:hAnsi="Arial" w:cs="Arial"/>
        </w:rPr>
      </w:pPr>
      <w:bookmarkStart w:id="38" w:name="_Ref473546797"/>
      <w:bookmarkStart w:id="39" w:name="_Toc211520937"/>
      <w:r w:rsidRPr="00874C32">
        <w:rPr>
          <w:rFonts w:ascii="Arial" w:hAnsi="Arial" w:cs="Arial"/>
        </w:rPr>
        <w:lastRenderedPageBreak/>
        <w:t xml:space="preserve">Délais </w:t>
      </w:r>
      <w:r w:rsidR="00DE4815" w:rsidRPr="00874C32">
        <w:rPr>
          <w:rFonts w:ascii="Arial" w:hAnsi="Arial" w:cs="Arial"/>
        </w:rPr>
        <w:t xml:space="preserve">de livraison ou </w:t>
      </w:r>
      <w:r w:rsidRPr="00874C32">
        <w:rPr>
          <w:rFonts w:ascii="Arial" w:hAnsi="Arial" w:cs="Arial"/>
        </w:rPr>
        <w:t>d’exécution</w:t>
      </w:r>
      <w:bookmarkEnd w:id="38"/>
      <w:bookmarkEnd w:id="39"/>
    </w:p>
    <w:p w14:paraId="2405EA69" w14:textId="5DEFD27D" w:rsidR="008E5493" w:rsidRPr="00874C32" w:rsidRDefault="007C2E7A" w:rsidP="00874C32">
      <w:pPr>
        <w:pStyle w:val="Titre2"/>
        <w:spacing w:line="240" w:lineRule="auto"/>
        <w:rPr>
          <w:rFonts w:ascii="Arial" w:hAnsi="Arial" w:cs="Arial"/>
        </w:rPr>
      </w:pPr>
      <w:bookmarkStart w:id="40" w:name="_Toc162430120"/>
      <w:bookmarkStart w:id="41" w:name="_Toc211520938"/>
      <w:bookmarkEnd w:id="40"/>
      <w:r w:rsidRPr="00874C32">
        <w:rPr>
          <w:rFonts w:ascii="Arial" w:hAnsi="Arial" w:cs="Arial"/>
        </w:rPr>
        <w:t>Délais de livraison</w:t>
      </w:r>
      <w:r w:rsidR="0013284F" w:rsidRPr="00874C32">
        <w:rPr>
          <w:rFonts w:ascii="Arial" w:hAnsi="Arial" w:cs="Arial"/>
        </w:rPr>
        <w:t xml:space="preserve"> des </w:t>
      </w:r>
      <w:r w:rsidR="007D68D8" w:rsidRPr="00874C32">
        <w:rPr>
          <w:rFonts w:ascii="Arial" w:hAnsi="Arial" w:cs="Arial"/>
        </w:rPr>
        <w:t>équipements</w:t>
      </w:r>
      <w:bookmarkEnd w:id="41"/>
    </w:p>
    <w:p w14:paraId="3A4EA886"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2" w:name="_Toc211520939"/>
      <w:r w:rsidRPr="00874C32">
        <w:rPr>
          <w:rFonts w:ascii="Arial" w:hAnsi="Arial" w:cs="Arial"/>
          <w:b w:val="0"/>
          <w:bCs w:val="0"/>
          <w:sz w:val="20"/>
          <w:szCs w:val="20"/>
        </w:rPr>
        <w:t>Délais de livraison standards</w:t>
      </w:r>
      <w:bookmarkEnd w:id="42"/>
    </w:p>
    <w:p w14:paraId="4A0CEFB6" w14:textId="084B4442"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équipements faisant l’objet de chaque bon de commande devront être exécutées dans un délai de </w:t>
      </w:r>
      <w:r w:rsidRPr="00BB1CB5">
        <w:rPr>
          <w:rFonts w:ascii="Arial" w:hAnsi="Arial" w:cs="Arial"/>
          <w:sz w:val="20"/>
          <w:szCs w:val="20"/>
        </w:rPr>
        <w:t xml:space="preserve">délai mentionné dans l’offre du </w:t>
      </w:r>
      <w:r w:rsidR="009C0A0C" w:rsidRPr="00BB1CB5">
        <w:rPr>
          <w:rFonts w:ascii="Arial" w:hAnsi="Arial" w:cs="Arial"/>
          <w:sz w:val="20"/>
          <w:szCs w:val="20"/>
        </w:rPr>
        <w:t>Titulaire</w:t>
      </w:r>
      <w:r w:rsidRPr="00BB1CB5">
        <w:rPr>
          <w:rFonts w:ascii="Arial" w:hAnsi="Arial" w:cs="Arial"/>
          <w:sz w:val="20"/>
          <w:szCs w:val="20"/>
        </w:rPr>
        <w:t xml:space="preserve"> à compter</w:t>
      </w:r>
      <w:r w:rsidRPr="00874C32">
        <w:rPr>
          <w:rFonts w:ascii="Arial" w:hAnsi="Arial" w:cs="Arial"/>
          <w:sz w:val="20"/>
          <w:szCs w:val="20"/>
        </w:rPr>
        <w:t xml:space="preserve">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6D54EFF5" w14:textId="08F338AE"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62EAE24"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3" w:name="_Toc211520940"/>
      <w:r w:rsidRPr="00874C32">
        <w:rPr>
          <w:rFonts w:ascii="Arial" w:hAnsi="Arial" w:cs="Arial"/>
          <w:b w:val="0"/>
          <w:bCs w:val="0"/>
          <w:sz w:val="20"/>
          <w:szCs w:val="20"/>
        </w:rPr>
        <w:t>Délais de livraison en urgence</w:t>
      </w:r>
      <w:bookmarkEnd w:id="43"/>
    </w:p>
    <w:p w14:paraId="27DB91D7" w14:textId="5BC7AB33"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BB1CB5">
        <w:rPr>
          <w:rFonts w:ascii="Arial" w:hAnsi="Arial" w:cs="Arial"/>
          <w:bCs/>
          <w:sz w:val="20"/>
          <w:szCs w:val="20"/>
        </w:rPr>
        <w:t>48 heures</w:t>
      </w:r>
      <w:r w:rsidRPr="00874C32">
        <w:rPr>
          <w:rFonts w:ascii="Arial" w:hAnsi="Arial" w:cs="Arial"/>
          <w:sz w:val="20"/>
          <w:szCs w:val="20"/>
        </w:rPr>
        <w:t xml:space="preserve"> maximum à compter de la date de notification du bon de commande.</w:t>
      </w:r>
    </w:p>
    <w:p w14:paraId="2D76BB20" w14:textId="15C1AC6D"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051FBD2F" w14:textId="06B137B1" w:rsidR="007C2E7A" w:rsidRPr="00874C32" w:rsidRDefault="008E5493" w:rsidP="00874C32">
      <w:pPr>
        <w:pStyle w:val="Titre2"/>
        <w:spacing w:line="240" w:lineRule="auto"/>
        <w:rPr>
          <w:rFonts w:ascii="Arial" w:hAnsi="Arial" w:cs="Arial"/>
        </w:rPr>
      </w:pPr>
      <w:bookmarkStart w:id="44" w:name="_Toc211520941"/>
      <w:r w:rsidRPr="00874C32">
        <w:rPr>
          <w:rFonts w:ascii="Arial" w:hAnsi="Arial" w:cs="Arial"/>
        </w:rPr>
        <w:t>Délais pour les</w:t>
      </w:r>
      <w:r w:rsidR="00F02EF8" w:rsidRPr="00874C32">
        <w:rPr>
          <w:rFonts w:ascii="Arial" w:hAnsi="Arial" w:cs="Arial"/>
        </w:rPr>
        <w:t xml:space="preserve"> </w:t>
      </w:r>
      <w:r w:rsidRPr="00874C32">
        <w:rPr>
          <w:rFonts w:ascii="Arial" w:hAnsi="Arial" w:cs="Arial"/>
        </w:rPr>
        <w:t>dispositifs médicaux</w:t>
      </w:r>
      <w:r w:rsidR="007D68D8" w:rsidRPr="00874C32">
        <w:rPr>
          <w:rFonts w:ascii="Arial" w:hAnsi="Arial" w:cs="Arial"/>
        </w:rPr>
        <w:t xml:space="preserve"> et médicaments</w:t>
      </w:r>
      <w:bookmarkEnd w:id="44"/>
    </w:p>
    <w:p w14:paraId="493E0C98" w14:textId="6C8B74DF" w:rsidR="00496F74" w:rsidRPr="00874C32" w:rsidRDefault="00496F74" w:rsidP="008558C6">
      <w:pPr>
        <w:pStyle w:val="Titre3"/>
        <w:keepLines w:val="0"/>
        <w:numPr>
          <w:ilvl w:val="2"/>
          <w:numId w:val="30"/>
        </w:numPr>
        <w:spacing w:line="240" w:lineRule="auto"/>
        <w:rPr>
          <w:rFonts w:ascii="Arial" w:hAnsi="Arial" w:cs="Arial"/>
          <w:sz w:val="20"/>
          <w:szCs w:val="20"/>
        </w:rPr>
      </w:pPr>
      <w:bookmarkStart w:id="45" w:name="_Toc152256010"/>
      <w:bookmarkStart w:id="46" w:name="_Toc135841144"/>
      <w:bookmarkStart w:id="47" w:name="_Toc211520942"/>
      <w:r w:rsidRPr="00874C32">
        <w:rPr>
          <w:rFonts w:ascii="Arial" w:hAnsi="Arial" w:cs="Arial"/>
          <w:b w:val="0"/>
          <w:bCs w:val="0"/>
          <w:sz w:val="20"/>
          <w:szCs w:val="20"/>
        </w:rPr>
        <w:t>Délais de livraison</w:t>
      </w:r>
      <w:bookmarkEnd w:id="45"/>
      <w:bookmarkEnd w:id="46"/>
      <w:r w:rsidRPr="00874C32">
        <w:rPr>
          <w:rFonts w:ascii="Arial" w:hAnsi="Arial" w:cs="Arial"/>
          <w:b w:val="0"/>
          <w:bCs w:val="0"/>
          <w:sz w:val="20"/>
          <w:szCs w:val="20"/>
        </w:rPr>
        <w:t xml:space="preserve"> standard</w:t>
      </w:r>
      <w:r w:rsidR="00FE266C" w:rsidRPr="00874C32">
        <w:rPr>
          <w:rFonts w:ascii="Arial" w:hAnsi="Arial" w:cs="Arial"/>
          <w:b w:val="0"/>
          <w:bCs w:val="0"/>
          <w:sz w:val="20"/>
          <w:szCs w:val="20"/>
        </w:rPr>
        <w:t>s</w:t>
      </w:r>
      <w:bookmarkEnd w:id="47"/>
    </w:p>
    <w:p w14:paraId="03133F04" w14:textId="164468B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Les produits faisant l’objet de chaque bon de commande devront être exécutées dans un délai de 5 jours à compter de la date de notification du bon de commande (excepté cas de livraison en urgence).</w:t>
      </w:r>
    </w:p>
    <w:p w14:paraId="14653A46" w14:textId="7777777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Pour les Dispositifs Médicaux Implantables (DMI) en dépôts, la livraison doit se faire à J+1 à la date de notification du bon de commande.</w:t>
      </w:r>
    </w:p>
    <w:p w14:paraId="0A793D4B" w14:textId="7777777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83110A7" w14:textId="77777777" w:rsidR="00496F74" w:rsidRPr="00874C32" w:rsidRDefault="00496F74" w:rsidP="008558C6">
      <w:pPr>
        <w:pStyle w:val="Titre3"/>
        <w:keepLines w:val="0"/>
        <w:numPr>
          <w:ilvl w:val="2"/>
          <w:numId w:val="30"/>
        </w:numPr>
        <w:spacing w:line="240" w:lineRule="auto"/>
        <w:rPr>
          <w:rFonts w:ascii="Arial" w:hAnsi="Arial" w:cs="Arial"/>
          <w:sz w:val="20"/>
          <w:szCs w:val="20"/>
        </w:rPr>
      </w:pPr>
      <w:bookmarkStart w:id="48" w:name="_Toc152256011"/>
      <w:bookmarkStart w:id="49" w:name="_Toc135841145"/>
      <w:bookmarkStart w:id="50" w:name="_Toc211520943"/>
      <w:r w:rsidRPr="00874C32">
        <w:rPr>
          <w:rFonts w:ascii="Arial" w:hAnsi="Arial" w:cs="Arial"/>
          <w:b w:val="0"/>
          <w:bCs w:val="0"/>
          <w:sz w:val="20"/>
          <w:szCs w:val="20"/>
        </w:rPr>
        <w:t>Délais de livraison en urgence</w:t>
      </w:r>
      <w:bookmarkEnd w:id="48"/>
      <w:bookmarkEnd w:id="49"/>
      <w:bookmarkEnd w:id="50"/>
    </w:p>
    <w:p w14:paraId="3D58CF87" w14:textId="09F19493" w:rsidR="00496F74" w:rsidRPr="00874C32" w:rsidRDefault="00496F74"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00C859B8" w:rsidRPr="00BB1CB5">
        <w:rPr>
          <w:rFonts w:ascii="Arial" w:hAnsi="Arial" w:cs="Arial"/>
          <w:sz w:val="20"/>
          <w:szCs w:val="20"/>
        </w:rPr>
        <w:t>24</w:t>
      </w:r>
      <w:r w:rsidR="00BB1CB5">
        <w:rPr>
          <w:rFonts w:ascii="Arial" w:hAnsi="Arial" w:cs="Arial"/>
          <w:sz w:val="20"/>
          <w:szCs w:val="20"/>
        </w:rPr>
        <w:t xml:space="preserve"> </w:t>
      </w:r>
      <w:r w:rsidRPr="00BB1CB5">
        <w:rPr>
          <w:rFonts w:ascii="Arial" w:hAnsi="Arial" w:cs="Arial"/>
          <w:sz w:val="20"/>
          <w:szCs w:val="20"/>
        </w:rPr>
        <w:t>heures</w:t>
      </w:r>
      <w:r w:rsidRPr="00874C32">
        <w:rPr>
          <w:rFonts w:ascii="Arial" w:hAnsi="Arial" w:cs="Arial"/>
          <w:sz w:val="20"/>
          <w:szCs w:val="20"/>
        </w:rPr>
        <w:t xml:space="preserve"> maximum à compter de la date de notification du bon de commande.</w:t>
      </w:r>
    </w:p>
    <w:p w14:paraId="131E475C" w14:textId="2BBB5C05" w:rsidR="00496F74" w:rsidRPr="00874C32" w:rsidRDefault="00496F7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5102E728" w14:textId="145A998D" w:rsidR="008E5493" w:rsidRPr="00874C32" w:rsidRDefault="008E5493" w:rsidP="00874C32">
      <w:pPr>
        <w:pStyle w:val="Titre2"/>
        <w:spacing w:line="240" w:lineRule="auto"/>
        <w:rPr>
          <w:rFonts w:ascii="Arial" w:hAnsi="Arial" w:cs="Arial"/>
        </w:rPr>
      </w:pPr>
      <w:bookmarkStart w:id="51" w:name="_Toc162430127"/>
      <w:bookmarkStart w:id="52" w:name="_Toc211520944"/>
      <w:bookmarkEnd w:id="51"/>
      <w:r w:rsidRPr="00874C32">
        <w:rPr>
          <w:rFonts w:ascii="Arial" w:hAnsi="Arial" w:cs="Arial"/>
        </w:rPr>
        <w:t>Délais pour les réactifs et consommables</w:t>
      </w:r>
      <w:bookmarkEnd w:id="52"/>
    </w:p>
    <w:p w14:paraId="143780BD" w14:textId="30529E30"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3" w:name="_Toc211520945"/>
      <w:r w:rsidRPr="00874C32">
        <w:rPr>
          <w:rFonts w:ascii="Arial" w:hAnsi="Arial" w:cs="Arial"/>
          <w:b w:val="0"/>
          <w:bCs w:val="0"/>
          <w:sz w:val="20"/>
          <w:szCs w:val="20"/>
        </w:rPr>
        <w:t>Délais de livraison standards</w:t>
      </w:r>
      <w:bookmarkEnd w:id="53"/>
    </w:p>
    <w:p w14:paraId="776ABF9F" w14:textId="33F1A88F"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réactifs/ produits faisant l’objet de chaque bon de commande devront être exécutées dans un délai de </w:t>
      </w:r>
      <w:r w:rsidR="00BB1CB5">
        <w:rPr>
          <w:rFonts w:ascii="Arial" w:hAnsi="Arial" w:cs="Arial"/>
          <w:sz w:val="20"/>
          <w:szCs w:val="20"/>
        </w:rPr>
        <w:t>5</w:t>
      </w:r>
      <w:r w:rsidRPr="00BB1CB5">
        <w:rPr>
          <w:rFonts w:ascii="Arial" w:hAnsi="Arial" w:cs="Arial"/>
          <w:sz w:val="20"/>
          <w:szCs w:val="20"/>
        </w:rPr>
        <w:t xml:space="preserve"> jours</w:t>
      </w:r>
      <w:r w:rsidRPr="00874C32">
        <w:rPr>
          <w:rFonts w:ascii="Arial" w:hAnsi="Arial" w:cs="Arial"/>
          <w:sz w:val="20"/>
          <w:szCs w:val="20"/>
        </w:rPr>
        <w:t xml:space="preserve"> à compter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55462BA6" w14:textId="056EB7A8"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21031DB6"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4" w:name="_Toc211520946"/>
      <w:r w:rsidRPr="00874C32">
        <w:rPr>
          <w:rFonts w:ascii="Arial" w:hAnsi="Arial" w:cs="Arial"/>
          <w:b w:val="0"/>
          <w:bCs w:val="0"/>
          <w:sz w:val="20"/>
          <w:szCs w:val="20"/>
        </w:rPr>
        <w:t>Délais de livraison en urgence</w:t>
      </w:r>
      <w:bookmarkEnd w:id="54"/>
    </w:p>
    <w:p w14:paraId="0F97957A" w14:textId="3A2201F2"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BB1CB5">
        <w:rPr>
          <w:rFonts w:ascii="Arial" w:hAnsi="Arial" w:cs="Arial"/>
          <w:sz w:val="20"/>
          <w:szCs w:val="20"/>
        </w:rPr>
        <w:t>24 heures</w:t>
      </w:r>
      <w:r w:rsidRPr="00874C32">
        <w:rPr>
          <w:rFonts w:ascii="Arial" w:hAnsi="Arial" w:cs="Arial"/>
          <w:sz w:val="20"/>
          <w:szCs w:val="20"/>
        </w:rPr>
        <w:t xml:space="preserve"> maximum à compter de la date de notification du bon de commande.</w:t>
      </w:r>
    </w:p>
    <w:p w14:paraId="03885A76" w14:textId="43168358" w:rsidR="00FE266C" w:rsidRPr="00874C32" w:rsidRDefault="00FE266C" w:rsidP="009545AE">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28401FEC" w14:textId="274BAEE8" w:rsidR="008E5493" w:rsidRPr="00874C32" w:rsidRDefault="008E5493" w:rsidP="00874C32">
      <w:pPr>
        <w:pStyle w:val="Titre2"/>
        <w:spacing w:line="240" w:lineRule="auto"/>
        <w:rPr>
          <w:rFonts w:ascii="Arial" w:hAnsi="Arial" w:cs="Arial"/>
        </w:rPr>
      </w:pPr>
      <w:bookmarkStart w:id="55" w:name="_Toc211520947"/>
      <w:r w:rsidRPr="00874C32">
        <w:rPr>
          <w:rFonts w:ascii="Arial" w:hAnsi="Arial" w:cs="Arial"/>
        </w:rPr>
        <w:lastRenderedPageBreak/>
        <w:t>Délais de livraison des pièces détachées</w:t>
      </w:r>
      <w:r w:rsidR="00FE266C" w:rsidRPr="00874C32">
        <w:rPr>
          <w:rFonts w:ascii="Arial" w:hAnsi="Arial" w:cs="Arial"/>
        </w:rPr>
        <w:t>, accessoires et sous-ensembles</w:t>
      </w:r>
      <w:bookmarkEnd w:id="55"/>
    </w:p>
    <w:p w14:paraId="136997D9"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6" w:name="_Toc211520948"/>
      <w:r w:rsidRPr="00874C32">
        <w:rPr>
          <w:rFonts w:ascii="Arial" w:hAnsi="Arial" w:cs="Arial"/>
          <w:b w:val="0"/>
          <w:bCs w:val="0"/>
          <w:sz w:val="20"/>
          <w:szCs w:val="20"/>
        </w:rPr>
        <w:t>Délais de livraison standards</w:t>
      </w:r>
      <w:bookmarkEnd w:id="56"/>
    </w:p>
    <w:p w14:paraId="3F157A80" w14:textId="735BF1D5"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w:t>
      </w:r>
      <w:r w:rsidR="00FE266C" w:rsidRPr="00874C32">
        <w:rPr>
          <w:rFonts w:ascii="Arial" w:hAnsi="Arial" w:cs="Arial"/>
          <w:sz w:val="20"/>
          <w:szCs w:val="20"/>
        </w:rPr>
        <w:t>produits</w:t>
      </w:r>
      <w:r w:rsidRPr="00874C32">
        <w:rPr>
          <w:rFonts w:ascii="Arial" w:hAnsi="Arial" w:cs="Arial"/>
          <w:sz w:val="20"/>
          <w:szCs w:val="20"/>
        </w:rPr>
        <w:t xml:space="preserve"> faisant l’objet de chaque bon de commande devront être exécutées dans un délai de </w:t>
      </w:r>
      <w:r w:rsidRPr="00BB1CB5">
        <w:rPr>
          <w:rFonts w:ascii="Arial" w:hAnsi="Arial" w:cs="Arial"/>
          <w:sz w:val="20"/>
          <w:szCs w:val="20"/>
        </w:rPr>
        <w:t>10</w:t>
      </w:r>
      <w:r w:rsidRPr="00874C32">
        <w:rPr>
          <w:rFonts w:ascii="Arial" w:hAnsi="Arial" w:cs="Arial"/>
          <w:sz w:val="20"/>
          <w:szCs w:val="20"/>
          <w:highlight w:val="lightGray"/>
        </w:rPr>
        <w:t xml:space="preserve"> </w:t>
      </w:r>
      <w:r w:rsidRPr="00B72545">
        <w:rPr>
          <w:rFonts w:ascii="Arial" w:hAnsi="Arial" w:cs="Arial"/>
          <w:sz w:val="20"/>
          <w:szCs w:val="20"/>
        </w:rPr>
        <w:t xml:space="preserve">jours </w:t>
      </w:r>
      <w:r w:rsidR="00CE39F9">
        <w:rPr>
          <w:rFonts w:ascii="Arial" w:hAnsi="Arial" w:cs="Arial"/>
          <w:sz w:val="20"/>
          <w:szCs w:val="20"/>
        </w:rPr>
        <w:t xml:space="preserve">maximum </w:t>
      </w:r>
      <w:r w:rsidRPr="00B72545">
        <w:rPr>
          <w:rFonts w:ascii="Arial" w:hAnsi="Arial" w:cs="Arial"/>
          <w:sz w:val="20"/>
          <w:szCs w:val="20"/>
        </w:rPr>
        <w:t>à c</w:t>
      </w:r>
      <w:r w:rsidRPr="00874C32">
        <w:rPr>
          <w:rFonts w:ascii="Arial" w:hAnsi="Arial" w:cs="Arial"/>
          <w:sz w:val="20"/>
          <w:szCs w:val="20"/>
        </w:rPr>
        <w:t>ompter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36094B34" w14:textId="5E4100C5"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42B4FE2B"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7" w:name="_Toc211520949"/>
      <w:r w:rsidRPr="00874C32">
        <w:rPr>
          <w:rFonts w:ascii="Arial" w:hAnsi="Arial" w:cs="Arial"/>
          <w:b w:val="0"/>
          <w:bCs w:val="0"/>
          <w:sz w:val="20"/>
          <w:szCs w:val="20"/>
        </w:rPr>
        <w:t>Délais de livraison en urgence</w:t>
      </w:r>
      <w:bookmarkEnd w:id="57"/>
    </w:p>
    <w:p w14:paraId="34878938" w14:textId="5901D1C9"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BB1CB5">
        <w:rPr>
          <w:rFonts w:ascii="Arial" w:hAnsi="Arial" w:cs="Arial"/>
          <w:sz w:val="20"/>
          <w:szCs w:val="20"/>
        </w:rPr>
        <w:t>48 heures</w:t>
      </w:r>
      <w:r w:rsidRPr="00874C32">
        <w:rPr>
          <w:rFonts w:ascii="Arial" w:hAnsi="Arial" w:cs="Arial"/>
          <w:sz w:val="20"/>
          <w:szCs w:val="20"/>
        </w:rPr>
        <w:t xml:space="preserve"> maximum à compter de la date de notification du bon de commande.</w:t>
      </w:r>
    </w:p>
    <w:p w14:paraId="4EA7FBC4" w14:textId="20F2E0C5"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6939A41A" w14:textId="77777777" w:rsidR="00872A90" w:rsidRPr="00874C32" w:rsidRDefault="00872A90" w:rsidP="00874C32">
      <w:pPr>
        <w:pStyle w:val="Titre2"/>
        <w:spacing w:line="240" w:lineRule="auto"/>
        <w:rPr>
          <w:rFonts w:ascii="Arial" w:hAnsi="Arial" w:cs="Arial"/>
        </w:rPr>
      </w:pPr>
      <w:bookmarkStart w:id="58" w:name="_Toc162430135"/>
      <w:bookmarkStart w:id="59" w:name="_Toc162430138"/>
      <w:bookmarkStart w:id="60" w:name="_Toc162430140"/>
      <w:bookmarkStart w:id="61" w:name="_Toc162430141"/>
      <w:bookmarkStart w:id="62" w:name="_Toc111649053"/>
      <w:bookmarkStart w:id="63" w:name="_Toc135841146"/>
      <w:bookmarkStart w:id="64" w:name="_Toc211520950"/>
      <w:bookmarkEnd w:id="58"/>
      <w:bookmarkEnd w:id="59"/>
      <w:bookmarkEnd w:id="60"/>
      <w:bookmarkEnd w:id="61"/>
      <w:r w:rsidRPr="00874C32">
        <w:rPr>
          <w:rFonts w:ascii="Arial" w:hAnsi="Arial" w:cs="Arial"/>
        </w:rPr>
        <w:t>Difficultés de livraison</w:t>
      </w:r>
      <w:bookmarkEnd w:id="62"/>
      <w:bookmarkEnd w:id="63"/>
      <w:bookmarkEnd w:id="64"/>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la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0F0F02F7" w14:textId="16A75925" w:rsidR="00954C46" w:rsidRPr="001516AD" w:rsidRDefault="00C95D70" w:rsidP="0097501D">
      <w:pPr>
        <w:pStyle w:val="Paragraphedeliste"/>
        <w:numPr>
          <w:ilvl w:val="0"/>
          <w:numId w:val="66"/>
        </w:numPr>
        <w:spacing w:after="120" w:line="240" w:lineRule="auto"/>
        <w:ind w:left="567"/>
        <w:rPr>
          <w:rFonts w:ascii="Arial" w:hAnsi="Arial" w:cs="Arial"/>
          <w:b/>
          <w:sz w:val="20"/>
          <w:szCs w:val="20"/>
        </w:rPr>
      </w:pPr>
      <w:r w:rsidRPr="001516AD">
        <w:rPr>
          <w:rFonts w:ascii="Arial" w:hAnsi="Arial" w:cs="Arial"/>
          <w:b/>
          <w:sz w:val="20"/>
          <w:szCs w:val="20"/>
        </w:rPr>
        <w:t>P</w:t>
      </w:r>
      <w:r w:rsidR="00954C46" w:rsidRPr="001516AD">
        <w:rPr>
          <w:rFonts w:ascii="Arial" w:hAnsi="Arial" w:cs="Arial"/>
          <w:b/>
          <w:sz w:val="20"/>
          <w:szCs w:val="20"/>
        </w:rPr>
        <w:t>our les produits relatifs à la pharmacie (dispositifs médicaux et médicaments) :</w:t>
      </w:r>
    </w:p>
    <w:p w14:paraId="050058ED" w14:textId="77777777" w:rsidR="00C95D70" w:rsidRPr="00874C32" w:rsidRDefault="00872A90" w:rsidP="0097501D">
      <w:pPr>
        <w:numPr>
          <w:ilvl w:val="2"/>
          <w:numId w:val="66"/>
        </w:numPr>
        <w:tabs>
          <w:tab w:val="left" w:pos="1134"/>
        </w:tabs>
        <w:spacing w:after="120" w:line="240" w:lineRule="auto"/>
        <w:ind w:left="1134"/>
        <w:contextualSpacing/>
        <w:rPr>
          <w:rFonts w:ascii="Arial" w:hAnsi="Arial" w:cs="Arial"/>
          <w:sz w:val="20"/>
          <w:szCs w:val="20"/>
        </w:rPr>
      </w:pPr>
      <w:r w:rsidRPr="00874C32">
        <w:rPr>
          <w:rFonts w:ascii="Arial" w:hAnsi="Arial" w:cs="Arial"/>
          <w:sz w:val="20"/>
          <w:szCs w:val="20"/>
        </w:rPr>
        <w:t xml:space="preserve">soit par téléphone, tel CHU </w:t>
      </w:r>
      <w:proofErr w:type="gramStart"/>
      <w:r w:rsidRPr="00874C32">
        <w:rPr>
          <w:rFonts w:ascii="Arial" w:hAnsi="Arial" w:cs="Arial"/>
          <w:sz w:val="20"/>
          <w:szCs w:val="20"/>
        </w:rPr>
        <w:t>Toulouse:</w:t>
      </w:r>
      <w:proofErr w:type="gramEnd"/>
      <w:r w:rsidRPr="00874C32">
        <w:rPr>
          <w:rFonts w:ascii="Arial" w:hAnsi="Arial" w:cs="Arial"/>
          <w:sz w:val="20"/>
          <w:szCs w:val="20"/>
        </w:rPr>
        <w:t xml:space="preserve"> 05-61-77-82-64, confirmée d’une communication écrite dans un second temps,</w:t>
      </w:r>
    </w:p>
    <w:p w14:paraId="794F7562" w14:textId="68CBE4D9" w:rsidR="002159DA" w:rsidRPr="001516AD" w:rsidRDefault="00872A90" w:rsidP="0097501D">
      <w:pPr>
        <w:numPr>
          <w:ilvl w:val="2"/>
          <w:numId w:val="66"/>
        </w:numPr>
        <w:tabs>
          <w:tab w:val="left" w:pos="1134"/>
        </w:tabs>
        <w:spacing w:after="120" w:line="240" w:lineRule="auto"/>
        <w:ind w:left="1134"/>
        <w:contextualSpacing/>
        <w:rPr>
          <w:rFonts w:ascii="Arial" w:hAnsi="Arial" w:cs="Arial"/>
          <w:sz w:val="20"/>
          <w:szCs w:val="20"/>
        </w:rPr>
      </w:pPr>
      <w:r w:rsidRPr="00874C32">
        <w:rPr>
          <w:rFonts w:ascii="Arial" w:hAnsi="Arial" w:cs="Arial"/>
          <w:sz w:val="20"/>
          <w:szCs w:val="20"/>
        </w:rPr>
        <w:t xml:space="preserve">soit par courriel, à CHU Toulouse : </w:t>
      </w:r>
      <w:hyperlink r:id="rId13" w:history="1">
        <w:r w:rsidR="00314191" w:rsidRPr="00874C32">
          <w:rPr>
            <w:rStyle w:val="Lienhypertexte"/>
            <w:rFonts w:ascii="Arial" w:hAnsi="Arial" w:cs="Arial"/>
            <w:sz w:val="20"/>
            <w:szCs w:val="20"/>
          </w:rPr>
          <w:t>logipharma.ardm@chu-toulouse.fr</w:t>
        </w:r>
      </w:hyperlink>
      <w:r w:rsidRPr="00874C32">
        <w:rPr>
          <w:rFonts w:ascii="Arial" w:hAnsi="Arial" w:cs="Arial"/>
          <w:sz w:val="20"/>
          <w:szCs w:val="20"/>
        </w:rPr>
        <w:t>.</w:t>
      </w:r>
    </w:p>
    <w:p w14:paraId="653C2401" w14:textId="77777777" w:rsidR="00C95D70" w:rsidRPr="00874C32" w:rsidRDefault="00954C46" w:rsidP="0097501D">
      <w:pPr>
        <w:numPr>
          <w:ilvl w:val="0"/>
          <w:numId w:val="66"/>
        </w:numPr>
        <w:tabs>
          <w:tab w:val="left" w:pos="1134"/>
        </w:tabs>
        <w:spacing w:after="120" w:line="240" w:lineRule="auto"/>
        <w:ind w:left="567"/>
        <w:rPr>
          <w:rFonts w:ascii="Arial" w:hAnsi="Arial" w:cs="Arial"/>
          <w:b/>
          <w:bCs/>
        </w:rPr>
      </w:pPr>
      <w:r w:rsidRPr="001516AD">
        <w:rPr>
          <w:rFonts w:ascii="Arial" w:hAnsi="Arial" w:cs="Arial"/>
          <w:b/>
          <w:sz w:val="20"/>
          <w:szCs w:val="20"/>
        </w:rPr>
        <w:t>Pour les produits/prestations relatifs à la biologie :</w:t>
      </w:r>
      <w:r w:rsidR="0057731C" w:rsidRPr="00874C32">
        <w:rPr>
          <w:rFonts w:ascii="Arial" w:hAnsi="Arial" w:cs="Arial"/>
        </w:rPr>
        <w:t xml:space="preserve"> </w:t>
      </w:r>
      <w:hyperlink r:id="rId14" w:history="1">
        <w:r w:rsidR="0057731C" w:rsidRPr="00874C32">
          <w:rPr>
            <w:rStyle w:val="Lienhypertexte"/>
            <w:rFonts w:ascii="Arial" w:hAnsi="Arial" w:cs="Arial"/>
            <w:bCs/>
            <w:sz w:val="20"/>
            <w:szCs w:val="20"/>
          </w:rPr>
          <w:t>polebio.achat@chu-toulouse.fr</w:t>
        </w:r>
      </w:hyperlink>
      <w:r w:rsidR="0057731C" w:rsidRPr="00874C32">
        <w:rPr>
          <w:rFonts w:ascii="Arial" w:hAnsi="Arial" w:cs="Arial"/>
          <w:bCs/>
          <w:sz w:val="20"/>
          <w:szCs w:val="20"/>
        </w:rPr>
        <w:t xml:space="preserve"> / Tél : 05.67.69.03.02 (Mme GELY)</w:t>
      </w:r>
      <w:r w:rsidR="0057731C" w:rsidRPr="00874C32">
        <w:rPr>
          <w:rFonts w:ascii="Arial" w:hAnsi="Arial" w:cs="Arial"/>
          <w:b/>
          <w:bCs/>
          <w:sz w:val="20"/>
          <w:szCs w:val="20"/>
        </w:rPr>
        <w:t xml:space="preserve"> </w:t>
      </w:r>
    </w:p>
    <w:p w14:paraId="2817B576" w14:textId="38C329F8" w:rsidR="00954C46" w:rsidRPr="00874C32" w:rsidRDefault="00954C46" w:rsidP="0097501D">
      <w:pPr>
        <w:numPr>
          <w:ilvl w:val="0"/>
          <w:numId w:val="66"/>
        </w:numPr>
        <w:tabs>
          <w:tab w:val="left" w:pos="1134"/>
        </w:tabs>
        <w:spacing w:after="120" w:line="240" w:lineRule="auto"/>
        <w:ind w:left="567"/>
        <w:rPr>
          <w:rFonts w:ascii="Arial" w:hAnsi="Arial" w:cs="Arial"/>
          <w:b/>
          <w:bCs/>
          <w:sz w:val="20"/>
          <w:szCs w:val="20"/>
        </w:rPr>
      </w:pPr>
      <w:r w:rsidRPr="001516AD">
        <w:rPr>
          <w:rFonts w:ascii="Arial" w:hAnsi="Arial" w:cs="Arial"/>
          <w:b/>
          <w:sz w:val="20"/>
          <w:szCs w:val="20"/>
        </w:rPr>
        <w:t xml:space="preserve">Pour les </w:t>
      </w:r>
      <w:r w:rsidR="001516AD">
        <w:rPr>
          <w:rFonts w:ascii="Arial" w:hAnsi="Arial" w:cs="Arial"/>
          <w:b/>
          <w:sz w:val="20"/>
          <w:szCs w:val="20"/>
        </w:rPr>
        <w:t>équipements</w:t>
      </w:r>
      <w:r w:rsidRPr="001516AD">
        <w:rPr>
          <w:rFonts w:ascii="Arial" w:hAnsi="Arial" w:cs="Arial"/>
          <w:b/>
          <w:sz w:val="20"/>
          <w:szCs w:val="20"/>
        </w:rPr>
        <w:t>/</w:t>
      </w:r>
      <w:r w:rsidR="001516AD">
        <w:rPr>
          <w:rFonts w:ascii="Arial" w:hAnsi="Arial" w:cs="Arial"/>
          <w:b/>
          <w:sz w:val="20"/>
          <w:szCs w:val="20"/>
        </w:rPr>
        <w:t>fournitures/</w:t>
      </w:r>
      <w:r w:rsidRPr="001516AD">
        <w:rPr>
          <w:rFonts w:ascii="Arial" w:hAnsi="Arial" w:cs="Arial"/>
          <w:b/>
          <w:sz w:val="20"/>
          <w:szCs w:val="20"/>
        </w:rPr>
        <w:t>prestations relatifs au biomédical (GBM)</w:t>
      </w:r>
      <w:r w:rsidRPr="00874C32">
        <w:rPr>
          <w:rFonts w:ascii="Arial" w:hAnsi="Arial" w:cs="Arial"/>
          <w:sz w:val="20"/>
          <w:szCs w:val="20"/>
        </w:rPr>
        <w:t xml:space="preserve"> :</w:t>
      </w:r>
      <w:r w:rsidRPr="00874C32">
        <w:rPr>
          <w:rFonts w:ascii="Arial" w:hAnsi="Arial" w:cs="Arial"/>
          <w:sz w:val="20"/>
        </w:rPr>
        <w:t xml:space="preserve"> </w:t>
      </w:r>
      <w:hyperlink r:id="rId15" w:history="1">
        <w:r w:rsidRPr="00874C32">
          <w:rPr>
            <w:rStyle w:val="Lienhypertexte"/>
            <w:rFonts w:ascii="Arial" w:hAnsi="Arial" w:cs="Arial"/>
            <w:sz w:val="20"/>
            <w:szCs w:val="20"/>
          </w:rPr>
          <w:t>gbmhd.achats@chu-toulouse.fr</w:t>
        </w:r>
      </w:hyperlink>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différer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r w:rsidRPr="00874C32">
        <w:rPr>
          <w:rFonts w:ascii="Arial" w:hAnsi="Arial" w:cs="Arial"/>
          <w:sz w:val="20"/>
          <w:szCs w:val="20"/>
        </w:rPr>
        <w:t>annuler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w:t>
      </w:r>
      <w:proofErr w:type="gramStart"/>
      <w:r w:rsidR="00B92B2F">
        <w:rPr>
          <w:rFonts w:ascii="Arial" w:hAnsi="Arial" w:cs="Arial"/>
          <w:sz w:val="20"/>
          <w:szCs w:val="20"/>
        </w:rPr>
        <w:t>( rupture</w:t>
      </w:r>
      <w:proofErr w:type="gramEnd"/>
      <w:r w:rsidR="00B92B2F">
        <w:rPr>
          <w:rFonts w:ascii="Arial" w:hAnsi="Arial" w:cs="Arial"/>
          <w:sz w:val="20"/>
          <w:szCs w:val="20"/>
        </w:rPr>
        <w:t xml:space="preserv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w:t>
      </w:r>
      <w:r w:rsidR="00956B79" w:rsidRPr="00874C32">
        <w:rPr>
          <w:rFonts w:ascii="Arial" w:hAnsi="Arial" w:cs="Arial"/>
          <w:b/>
          <w:sz w:val="20"/>
          <w:szCs w:val="20"/>
        </w:rPr>
        <w:t>référent technique.</w:t>
      </w:r>
    </w:p>
    <w:p w14:paraId="068735BD" w14:textId="3D4C026D" w:rsidR="00BB1CB5" w:rsidRPr="005E18B0" w:rsidRDefault="00B92B2F" w:rsidP="00B92B2F">
      <w:pPr>
        <w:pStyle w:val="Retraitcorpsdetexte2"/>
        <w:shd w:val="clear" w:color="auto" w:fill="FFFFFF"/>
        <w:tabs>
          <w:tab w:val="left" w:pos="1134"/>
        </w:tabs>
        <w:spacing w:line="240" w:lineRule="auto"/>
        <w:ind w:left="0"/>
        <w:rPr>
          <w:rFonts w:ascii="Arial" w:hAnsi="Arial" w:cs="Arial"/>
          <w:b/>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référent technique.</w:t>
      </w:r>
    </w:p>
    <w:p w14:paraId="296933F2" w14:textId="2805F1E8" w:rsidR="00872A90" w:rsidRPr="005E18B0"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41499C72" w14:textId="7D3149DE" w:rsidR="00D96E34" w:rsidRPr="00874C32" w:rsidRDefault="002B038A" w:rsidP="00874C32">
      <w:pPr>
        <w:pStyle w:val="Titre2"/>
        <w:spacing w:line="240" w:lineRule="auto"/>
        <w:rPr>
          <w:rFonts w:ascii="Arial" w:hAnsi="Arial" w:cs="Arial"/>
        </w:rPr>
      </w:pPr>
      <w:bookmarkStart w:id="65" w:name="_Toc211520951"/>
      <w:r w:rsidRPr="00874C32">
        <w:rPr>
          <w:rFonts w:ascii="Arial" w:hAnsi="Arial" w:cs="Arial"/>
        </w:rPr>
        <w:lastRenderedPageBreak/>
        <w:t>A</w:t>
      </w:r>
      <w:r w:rsidR="00D96E34" w:rsidRPr="00874C32">
        <w:rPr>
          <w:rFonts w:ascii="Arial" w:hAnsi="Arial" w:cs="Arial"/>
        </w:rPr>
        <w:t>rrêt de fabrication</w:t>
      </w:r>
      <w:bookmarkEnd w:id="65"/>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469E9E6C" w14:textId="0C255573" w:rsidR="00C0652F" w:rsidRPr="00874C32" w:rsidRDefault="00C0652F" w:rsidP="00BB1CB5">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w:t>
      </w:r>
      <w:proofErr w:type="gramStart"/>
      <w:r w:rsidR="00F83169" w:rsidRPr="00874C32">
        <w:rPr>
          <w:rFonts w:ascii="Arial" w:hAnsi="Arial" w:cs="Arial"/>
          <w:sz w:val="20"/>
          <w:szCs w:val="20"/>
        </w:rPr>
        <w:t xml:space="preserve">» </w:t>
      </w:r>
      <w:r w:rsidRPr="00874C32">
        <w:rPr>
          <w:rFonts w:ascii="Arial" w:hAnsi="Arial" w:cs="Arial"/>
          <w:sz w:val="20"/>
          <w:szCs w:val="20"/>
        </w:rPr>
        <w:t xml:space="preserve"> du</w:t>
      </w:r>
      <w:proofErr w:type="gramEnd"/>
      <w:r w:rsidRPr="00874C32">
        <w:rPr>
          <w:rFonts w:ascii="Arial" w:hAnsi="Arial" w:cs="Arial"/>
          <w:sz w:val="20"/>
          <w:szCs w:val="20"/>
        </w:rPr>
        <w:t xml:space="preserve"> présent C.C.A.P. </w:t>
      </w:r>
    </w:p>
    <w:p w14:paraId="6D893B12" w14:textId="606E59B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le </w:t>
      </w:r>
      <w:r w:rsidR="00275B42" w:rsidRPr="00874C32">
        <w:rPr>
          <w:rFonts w:ascii="Arial" w:hAnsi="Arial" w:cs="Arial"/>
          <w:sz w:val="20"/>
          <w:szCs w:val="20"/>
        </w:rPr>
        <w:t>laboratoire</w:t>
      </w:r>
      <w:r w:rsidRPr="00874C32">
        <w:rPr>
          <w:rFonts w:ascii="Arial" w:hAnsi="Arial" w:cs="Arial"/>
          <w:sz w:val="20"/>
          <w:szCs w:val="20"/>
        </w:rPr>
        <w:t>.</w:t>
      </w:r>
    </w:p>
    <w:p w14:paraId="784E708E" w14:textId="636F0E4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Cette inf</w:t>
      </w:r>
      <w:r w:rsidR="00275B42" w:rsidRPr="00874C32">
        <w:rPr>
          <w:rFonts w:ascii="Arial" w:hAnsi="Arial" w:cs="Arial"/>
          <w:sz w:val="20"/>
          <w:szCs w:val="20"/>
        </w:rPr>
        <w:t>ormation préalable se réalise </w:t>
      </w:r>
      <w:r w:rsidRPr="00874C32">
        <w:rPr>
          <w:rFonts w:ascii="Arial" w:hAnsi="Arial" w:cs="Arial"/>
          <w:sz w:val="20"/>
          <w:szCs w:val="20"/>
        </w:rPr>
        <w:t>soit par téléphone, confirmée d’une communication écrite dans un second temps,</w:t>
      </w:r>
      <w:r w:rsidR="00275B42" w:rsidRPr="00874C32">
        <w:rPr>
          <w:rFonts w:ascii="Arial" w:hAnsi="Arial" w:cs="Arial"/>
          <w:sz w:val="20"/>
          <w:szCs w:val="20"/>
        </w:rPr>
        <w:t xml:space="preserve"> </w:t>
      </w:r>
      <w:r w:rsidRPr="00874C32">
        <w:rPr>
          <w:rFonts w:ascii="Arial" w:hAnsi="Arial" w:cs="Arial"/>
          <w:sz w:val="20"/>
          <w:szCs w:val="20"/>
        </w:rPr>
        <w:t>soit par courriel.</w:t>
      </w:r>
    </w:p>
    <w:p w14:paraId="4233EA86" w14:textId="2789249E" w:rsidR="00450F3C" w:rsidRPr="00874C32" w:rsidRDefault="00450F3C"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 devra transmettre au </w:t>
      </w:r>
      <w:r w:rsidR="00275B42" w:rsidRPr="00874C32">
        <w:rPr>
          <w:rFonts w:ascii="Arial" w:hAnsi="Arial" w:cs="Arial"/>
          <w:sz w:val="20"/>
          <w:szCs w:val="20"/>
        </w:rPr>
        <w:t>laboratoire</w:t>
      </w:r>
      <w:r w:rsidRPr="00874C32">
        <w:rPr>
          <w:rFonts w:ascii="Arial" w:hAnsi="Arial" w:cs="Arial"/>
          <w:sz w:val="20"/>
          <w:szCs w:val="20"/>
        </w:rPr>
        <w:t xml:space="preserve">, une proposition de produits de substitution. Le responsable </w:t>
      </w:r>
      <w:r w:rsidR="00275B42" w:rsidRPr="00874C32">
        <w:rPr>
          <w:rFonts w:ascii="Arial" w:hAnsi="Arial" w:cs="Arial"/>
          <w:sz w:val="20"/>
          <w:szCs w:val="20"/>
        </w:rPr>
        <w:t xml:space="preserve">du laboratoire </w:t>
      </w:r>
      <w:r w:rsidRPr="00874C32">
        <w:rPr>
          <w:rFonts w:ascii="Arial" w:hAnsi="Arial" w:cs="Arial"/>
          <w:sz w:val="20"/>
          <w:szCs w:val="20"/>
        </w:rPr>
        <w:t xml:space="preserve">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p>
    <w:p w14:paraId="266AF347" w14:textId="7003A502" w:rsidR="00ED79B1" w:rsidRPr="00874C32" w:rsidRDefault="00ED79B1" w:rsidP="008558C6">
      <w:pPr>
        <w:pStyle w:val="Titre2"/>
        <w:keepLines w:val="0"/>
        <w:numPr>
          <w:ilvl w:val="1"/>
          <w:numId w:val="30"/>
        </w:numPr>
        <w:spacing w:line="240" w:lineRule="auto"/>
        <w:rPr>
          <w:rFonts w:ascii="Arial" w:eastAsia="Times New Roman" w:hAnsi="Arial" w:cs="Arial"/>
        </w:rPr>
      </w:pPr>
      <w:bookmarkStart w:id="66" w:name="_Toc154158175"/>
      <w:bookmarkStart w:id="67" w:name="_Toc211520952"/>
      <w:r w:rsidRPr="00874C32">
        <w:rPr>
          <w:rFonts w:ascii="Arial" w:eastAsia="Times New Roman" w:hAnsi="Arial" w:cs="Arial"/>
        </w:rPr>
        <w:t>Evolution du parc et fin de support maintenance</w:t>
      </w:r>
      <w:bookmarkEnd w:id="66"/>
      <w:bookmarkEnd w:id="67"/>
    </w:p>
    <w:p w14:paraId="35D98716" w14:textId="2FCA05C6" w:rsidR="00ED79B1" w:rsidRPr="00874C32" w:rsidRDefault="00ED79B1" w:rsidP="00874C32">
      <w:pPr>
        <w:pStyle w:val="Titre3"/>
        <w:spacing w:line="240" w:lineRule="auto"/>
        <w:rPr>
          <w:rFonts w:ascii="Arial" w:hAnsi="Arial" w:cs="Arial"/>
        </w:rPr>
      </w:pPr>
      <w:bookmarkStart w:id="68" w:name="_Toc211520953"/>
      <w:r w:rsidRPr="00874C32">
        <w:rPr>
          <w:rFonts w:ascii="Arial" w:hAnsi="Arial" w:cs="Arial"/>
        </w:rPr>
        <w:t>Evolution de parc</w:t>
      </w:r>
      <w:bookmarkEnd w:id="68"/>
    </w:p>
    <w:p w14:paraId="4E38CA03"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L’inventaire est mis à jour au moment de la signature du marché. Cet inventaire peut évoluer en cours d’exécution du marché (ajout, suppression ou modification d’équipement). Le marché étant un marché à bons de commande, l’inventaire (liste et quantité d’équipements) n’est donc pas contractuel. Seuls les prix et engagements de service demeurent contractuels. </w:t>
      </w:r>
    </w:p>
    <w:p w14:paraId="73AAAB8E"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 soumis à des conditions tarifaires nouvelles, non prévues au marché public initial, l’intégration de ces équipements et de leurs tarifs de maintenance, donnera lieu à la signature d’un avenant.</w:t>
      </w:r>
    </w:p>
    <w:p w14:paraId="758457F3" w14:textId="7FAAC52F"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d’équipements identiques ou semblables à ceux prévus au marché public et soumis à un tarif de maintenance déjà prévu au marché public</w:t>
      </w:r>
      <w:r w:rsidR="00131121">
        <w:rPr>
          <w:rFonts w:ascii="Arial" w:hAnsi="Arial" w:cs="Arial"/>
          <w:sz w:val="20"/>
          <w:szCs w:val="20"/>
        </w:rPr>
        <w:t>,</w:t>
      </w:r>
      <w:r w:rsidRPr="00874C32">
        <w:rPr>
          <w:rFonts w:ascii="Arial" w:hAnsi="Arial" w:cs="Arial"/>
          <w:sz w:val="20"/>
          <w:szCs w:val="20"/>
        </w:rPr>
        <w:t xml:space="preserve"> aucun acte ne sera nécessaire</w:t>
      </w:r>
    </w:p>
    <w:p w14:paraId="712EFEBC" w14:textId="534E91B9"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 xml:space="preserve">En cas de suppression d’équipement : si l’équipement est soumis à maintenance forfaitaire le </w:t>
      </w:r>
      <w:r w:rsidR="009C0A0C">
        <w:rPr>
          <w:rFonts w:ascii="Arial" w:hAnsi="Arial" w:cs="Arial"/>
          <w:sz w:val="20"/>
          <w:szCs w:val="20"/>
        </w:rPr>
        <w:t>Titulaire</w:t>
      </w:r>
      <w:r w:rsidRPr="00874C32">
        <w:rPr>
          <w:rFonts w:ascii="Arial" w:hAnsi="Arial" w:cs="Arial"/>
          <w:sz w:val="20"/>
          <w:szCs w:val="20"/>
        </w:rPr>
        <w:t xml:space="preserve"> est informé afin de stopper la facturation à la date de retrait de l’équipement. En cas d’équipement soumis à maintenance à l’attachement aucun acte ne sera nécessaire. </w:t>
      </w:r>
    </w:p>
    <w:p w14:paraId="32EF5D12"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Le montant facturé est calculé au prorata temporis, en tenant compte de la date effective d’ajout ou de retrait de l’équipement.</w:t>
      </w:r>
    </w:p>
    <w:p w14:paraId="23D24F3C" w14:textId="77777777" w:rsidR="00ED79B1" w:rsidRPr="00874C32" w:rsidRDefault="00ED79B1" w:rsidP="00874C32">
      <w:pPr>
        <w:pStyle w:val="Titre3"/>
        <w:spacing w:line="240" w:lineRule="auto"/>
        <w:rPr>
          <w:rFonts w:ascii="Arial" w:hAnsi="Arial" w:cs="Arial"/>
          <w:sz w:val="20"/>
          <w:szCs w:val="20"/>
        </w:rPr>
      </w:pPr>
      <w:bookmarkStart w:id="69" w:name="_Toc211520954"/>
      <w:r w:rsidRPr="00874C32">
        <w:rPr>
          <w:rFonts w:ascii="Arial" w:hAnsi="Arial" w:cs="Arial"/>
        </w:rPr>
        <w:t>Fin de support :</w:t>
      </w:r>
      <w:bookmarkEnd w:id="69"/>
      <w:r w:rsidRPr="00874C32">
        <w:rPr>
          <w:rFonts w:ascii="Arial" w:hAnsi="Arial" w:cs="Arial"/>
        </w:rPr>
        <w:t xml:space="preserve"> </w:t>
      </w:r>
    </w:p>
    <w:p w14:paraId="5E648B3B" w14:textId="3A4326D3" w:rsidR="00BB1CB5" w:rsidRDefault="00ED79B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indique dans son offre et au cours de l’exécution du marché public, les équipements pour lesquels la maintenance est susceptible de ne plus être assurée jusqu’au terme du marché public, en raison de leur obsolescence annoncée par leur fabriquant, notamment du fait de l’arrêt de fabrication des pièces détachées sous réserve d’un délai de prévenance d’un an avant la date de fin de support annoncée</w:t>
      </w:r>
    </w:p>
    <w:p w14:paraId="6E43CE02" w14:textId="025481D9" w:rsidR="007C2E7A" w:rsidRPr="00BB1CB5" w:rsidRDefault="00BB1CB5" w:rsidP="00BB1CB5">
      <w:pPr>
        <w:jc w:val="left"/>
        <w:rPr>
          <w:rFonts w:ascii="Arial" w:hAnsi="Arial" w:cs="Arial"/>
          <w:sz w:val="20"/>
          <w:szCs w:val="20"/>
        </w:rPr>
      </w:pPr>
      <w:r>
        <w:rPr>
          <w:rFonts w:ascii="Arial" w:hAnsi="Arial" w:cs="Arial"/>
          <w:sz w:val="20"/>
          <w:szCs w:val="20"/>
        </w:rPr>
        <w:br w:type="page"/>
      </w:r>
    </w:p>
    <w:p w14:paraId="035CC2C5" w14:textId="77777777" w:rsidR="007C2E7A" w:rsidRPr="00874C32" w:rsidRDefault="007C2E7A" w:rsidP="00874C32">
      <w:pPr>
        <w:pStyle w:val="Titre2"/>
        <w:spacing w:line="240" w:lineRule="auto"/>
        <w:rPr>
          <w:rFonts w:ascii="Arial" w:hAnsi="Arial" w:cs="Arial"/>
        </w:rPr>
      </w:pPr>
      <w:bookmarkStart w:id="70" w:name="_Toc162430147"/>
      <w:bookmarkStart w:id="71" w:name="_Ref489951528"/>
      <w:bookmarkStart w:id="72" w:name="_Toc516496524"/>
      <w:bookmarkStart w:id="73" w:name="_Toc211520955"/>
      <w:bookmarkEnd w:id="70"/>
      <w:r w:rsidRPr="00874C32">
        <w:rPr>
          <w:rFonts w:ascii="Arial" w:hAnsi="Arial" w:cs="Arial"/>
        </w:rPr>
        <w:lastRenderedPageBreak/>
        <w:t>Délais d’exécution des prestations de maintenance</w:t>
      </w:r>
      <w:bookmarkEnd w:id="71"/>
      <w:bookmarkEnd w:id="72"/>
      <w:bookmarkEnd w:id="73"/>
    </w:p>
    <w:p w14:paraId="6DA1FD46" w14:textId="15BCF0A8" w:rsidR="00CB3731" w:rsidRPr="00874C32" w:rsidRDefault="00CB3731" w:rsidP="00874C32">
      <w:pPr>
        <w:spacing w:after="120" w:line="240" w:lineRule="auto"/>
        <w:rPr>
          <w:rFonts w:ascii="Arial" w:hAnsi="Arial" w:cs="Arial"/>
          <w:sz w:val="20"/>
          <w:szCs w:val="20"/>
        </w:rPr>
      </w:pPr>
      <w:bookmarkStart w:id="74" w:name="_Toc471119474"/>
      <w:bookmarkStart w:id="75" w:name="_Toc516496525"/>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effectue toutes les visites de maintenance préventive pour chaque équipement, selon un calendrier d’intervention arrêté d’un commun accord avec le service biomédical. Ce calendrier doit être transmis au service dans un délai d’un mois à compter de la notification du marché. Si l’une des parties désire déplacer une visite, elle en informe l’autre au moins 72 heures avant la date prévue.</w:t>
      </w:r>
    </w:p>
    <w:p w14:paraId="5AEFAC28" w14:textId="77777777" w:rsidR="00CB3731" w:rsidRPr="00BB1CB5" w:rsidRDefault="00CB3731" w:rsidP="00874C32">
      <w:pPr>
        <w:spacing w:line="240" w:lineRule="auto"/>
        <w:rPr>
          <w:rFonts w:ascii="Arial" w:hAnsi="Arial" w:cs="Arial"/>
          <w:sz w:val="20"/>
          <w:szCs w:val="20"/>
        </w:rPr>
      </w:pPr>
      <w:r w:rsidRPr="00BB1CB5">
        <w:rPr>
          <w:rFonts w:ascii="Arial" w:hAnsi="Arial" w:cs="Arial"/>
          <w:sz w:val="20"/>
          <w:szCs w:val="20"/>
        </w:rPr>
        <w:t xml:space="preserve">Les délais de maintenance curative varient en fonction de deux paramètres définis comme suit : </w:t>
      </w:r>
    </w:p>
    <w:tbl>
      <w:tblPr>
        <w:tblW w:w="9087" w:type="dxa"/>
        <w:tblInd w:w="55" w:type="dxa"/>
        <w:shd w:val="clear" w:color="auto" w:fill="FFFFFF"/>
        <w:tblCellMar>
          <w:left w:w="0" w:type="dxa"/>
          <w:right w:w="0" w:type="dxa"/>
        </w:tblCellMar>
        <w:tblLook w:val="04A0" w:firstRow="1" w:lastRow="0" w:firstColumn="1" w:lastColumn="0" w:noHBand="0" w:noVBand="1"/>
      </w:tblPr>
      <w:tblGrid>
        <w:gridCol w:w="2425"/>
        <w:gridCol w:w="6662"/>
      </w:tblGrid>
      <w:tr w:rsidR="00CB3731" w:rsidRPr="00BB1CB5" w14:paraId="6A9D81A1" w14:textId="77777777" w:rsidTr="00C95DF8">
        <w:trPr>
          <w:trHeight w:val="328"/>
        </w:trPr>
        <w:tc>
          <w:tcPr>
            <w:tcW w:w="9087"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AC5DF6" w14:textId="77777777" w:rsidR="00CB3731" w:rsidRPr="00BB1CB5" w:rsidRDefault="00CB3731" w:rsidP="00874C32">
            <w:pPr>
              <w:spacing w:line="240" w:lineRule="auto"/>
              <w:jc w:val="center"/>
              <w:rPr>
                <w:rFonts w:ascii="Arial" w:hAnsi="Arial" w:cs="Arial"/>
                <w:b/>
                <w:bCs/>
                <w:sz w:val="20"/>
                <w:szCs w:val="20"/>
              </w:rPr>
            </w:pPr>
            <w:r w:rsidRPr="00BB1CB5">
              <w:rPr>
                <w:rFonts w:ascii="Arial" w:hAnsi="Arial" w:cs="Arial"/>
                <w:b/>
                <w:bCs/>
                <w:sz w:val="20"/>
                <w:szCs w:val="20"/>
              </w:rPr>
              <w:t>Typologie d’équipement et niveaux de criticité</w:t>
            </w:r>
          </w:p>
        </w:tc>
      </w:tr>
      <w:tr w:rsidR="000A7A7B" w:rsidRPr="00BB1CB5" w14:paraId="208F48FB" w14:textId="77777777" w:rsidTr="000A7A7B">
        <w:trPr>
          <w:trHeight w:val="468"/>
        </w:trPr>
        <w:tc>
          <w:tcPr>
            <w:tcW w:w="242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2EA3369" w14:textId="3144CCF6" w:rsidR="000A7A7B" w:rsidRPr="00BB1CB5" w:rsidRDefault="000A7A7B" w:rsidP="000A7A7B">
            <w:pPr>
              <w:spacing w:line="240" w:lineRule="auto"/>
              <w:jc w:val="center"/>
              <w:rPr>
                <w:rFonts w:ascii="Arial" w:hAnsi="Arial" w:cs="Arial"/>
                <w:b/>
                <w:bCs/>
                <w:sz w:val="20"/>
                <w:szCs w:val="20"/>
              </w:rPr>
            </w:pPr>
            <w:r w:rsidRPr="00BB1CB5">
              <w:rPr>
                <w:rFonts w:ascii="Arial" w:hAnsi="Arial" w:cs="Arial"/>
                <w:b/>
                <w:bCs/>
                <w:sz w:val="20"/>
                <w:szCs w:val="20"/>
              </w:rPr>
              <w:t>Type</w:t>
            </w:r>
          </w:p>
        </w:tc>
        <w:tc>
          <w:tcPr>
            <w:tcW w:w="6662"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DC3187D" w14:textId="77777777" w:rsidR="000A7A7B" w:rsidRPr="00BB1CB5" w:rsidRDefault="000A7A7B" w:rsidP="00874C32">
            <w:pPr>
              <w:spacing w:line="240" w:lineRule="auto"/>
              <w:jc w:val="center"/>
              <w:rPr>
                <w:rFonts w:ascii="Arial" w:hAnsi="Arial" w:cs="Arial"/>
                <w:b/>
                <w:bCs/>
                <w:sz w:val="20"/>
                <w:szCs w:val="20"/>
              </w:rPr>
            </w:pPr>
            <w:r w:rsidRPr="00BB1CB5">
              <w:rPr>
                <w:rFonts w:ascii="Arial" w:hAnsi="Arial" w:cs="Arial"/>
                <w:b/>
                <w:bCs/>
                <w:sz w:val="20"/>
                <w:szCs w:val="20"/>
              </w:rPr>
              <w:t>Conséquence</w:t>
            </w:r>
          </w:p>
        </w:tc>
      </w:tr>
      <w:tr w:rsidR="000A7A7B" w:rsidRPr="00BB1CB5" w14:paraId="24C16109" w14:textId="77777777" w:rsidTr="000A7A7B">
        <w:trPr>
          <w:trHeight w:val="895"/>
        </w:trPr>
        <w:tc>
          <w:tcPr>
            <w:tcW w:w="242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80AC309" w14:textId="297F3814" w:rsidR="000A7A7B" w:rsidRPr="00BB1CB5" w:rsidRDefault="000A7A7B" w:rsidP="00874C32">
            <w:pPr>
              <w:spacing w:line="240" w:lineRule="auto"/>
              <w:jc w:val="center"/>
              <w:rPr>
                <w:rFonts w:ascii="Arial" w:hAnsi="Arial" w:cs="Arial"/>
                <w:sz w:val="20"/>
                <w:szCs w:val="20"/>
              </w:rPr>
            </w:pPr>
            <w:r w:rsidRPr="00BB1CB5">
              <w:rPr>
                <w:rFonts w:ascii="Arial" w:hAnsi="Arial" w:cs="Arial"/>
                <w:sz w:val="20"/>
                <w:szCs w:val="20"/>
              </w:rPr>
              <w:t>Sensible</w:t>
            </w:r>
          </w:p>
        </w:tc>
        <w:tc>
          <w:tcPr>
            <w:tcW w:w="6662"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FE92F32" w14:textId="77777777" w:rsidR="000A7A7B" w:rsidRPr="00BB1CB5" w:rsidRDefault="000A7A7B" w:rsidP="00874C32">
            <w:pPr>
              <w:spacing w:line="240" w:lineRule="auto"/>
              <w:jc w:val="center"/>
              <w:rPr>
                <w:rFonts w:ascii="Arial" w:hAnsi="Arial" w:cs="Arial"/>
                <w:sz w:val="20"/>
                <w:szCs w:val="20"/>
              </w:rPr>
            </w:pPr>
            <w:r w:rsidRPr="00BB1CB5">
              <w:rPr>
                <w:rFonts w:ascii="Arial" w:hAnsi="Arial" w:cs="Arial"/>
                <w:sz w:val="20"/>
                <w:szCs w:val="20"/>
              </w:rPr>
              <w:t>Activité ayant un impact fort sur les services de soin.</w:t>
            </w:r>
          </w:p>
          <w:p w14:paraId="2FC49CD5" w14:textId="77777777" w:rsidR="000A7A7B" w:rsidRPr="00BB1CB5" w:rsidRDefault="000A7A7B" w:rsidP="00874C32">
            <w:pPr>
              <w:spacing w:line="240" w:lineRule="auto"/>
              <w:jc w:val="center"/>
              <w:rPr>
                <w:rFonts w:ascii="Arial" w:hAnsi="Arial" w:cs="Arial"/>
                <w:sz w:val="20"/>
                <w:szCs w:val="20"/>
              </w:rPr>
            </w:pPr>
            <w:r w:rsidRPr="00BB1CB5">
              <w:rPr>
                <w:rFonts w:ascii="Arial" w:hAnsi="Arial" w:cs="Arial"/>
                <w:sz w:val="20"/>
                <w:szCs w:val="20"/>
              </w:rPr>
              <w:t>Solutions alternatives ou de substitution possibles en cas de défaillance de l’équipement</w:t>
            </w:r>
          </w:p>
        </w:tc>
      </w:tr>
    </w:tbl>
    <w:p w14:paraId="34E6B246" w14:textId="77777777" w:rsidR="00BB1CB5" w:rsidRDefault="00BB1CB5" w:rsidP="00874C32">
      <w:pPr>
        <w:spacing w:line="240" w:lineRule="auto"/>
        <w:rPr>
          <w:rFonts w:ascii="Arial" w:hAnsi="Arial" w:cs="Arial"/>
          <w:b/>
          <w:color w:val="FF0000"/>
          <w:sz w:val="20"/>
          <w:szCs w:val="20"/>
        </w:rPr>
      </w:pPr>
    </w:p>
    <w:p w14:paraId="074A755B" w14:textId="77777777" w:rsidR="00CB3731" w:rsidRPr="00BB1CB5" w:rsidRDefault="00CB3731" w:rsidP="0097501D">
      <w:pPr>
        <w:pStyle w:val="Paragraphedeliste"/>
        <w:numPr>
          <w:ilvl w:val="0"/>
          <w:numId w:val="61"/>
        </w:numPr>
        <w:spacing w:line="240" w:lineRule="auto"/>
        <w:rPr>
          <w:rFonts w:ascii="Arial" w:hAnsi="Arial" w:cs="Arial"/>
          <w:sz w:val="18"/>
          <w:szCs w:val="20"/>
        </w:rPr>
      </w:pPr>
      <w:r w:rsidRPr="00BB1CB5">
        <w:rPr>
          <w:rFonts w:ascii="Arial" w:hAnsi="Arial" w:cs="Arial"/>
          <w:sz w:val="20"/>
        </w:rPr>
        <w:t>Le niveau de dysfonctionnement qui se définit de la manière suivante :</w:t>
      </w:r>
    </w:p>
    <w:p w14:paraId="1EDD0EA5" w14:textId="77777777" w:rsidR="00BB1CB5" w:rsidRPr="00BB1CB5" w:rsidRDefault="00BB1CB5" w:rsidP="00BB1CB5">
      <w:pPr>
        <w:pStyle w:val="Paragraphedeliste"/>
        <w:spacing w:line="240" w:lineRule="auto"/>
        <w:ind w:left="360"/>
        <w:rPr>
          <w:rFonts w:ascii="Arial" w:hAnsi="Arial" w:cs="Arial"/>
          <w:sz w:val="18"/>
          <w:szCs w:val="20"/>
        </w:rPr>
      </w:pPr>
    </w:p>
    <w:tbl>
      <w:tblPr>
        <w:tblW w:w="9087" w:type="dxa"/>
        <w:tblInd w:w="55" w:type="dxa"/>
        <w:shd w:val="clear" w:color="auto" w:fill="FFFFFF"/>
        <w:tblCellMar>
          <w:left w:w="0" w:type="dxa"/>
          <w:right w:w="0" w:type="dxa"/>
        </w:tblCellMar>
        <w:tblLook w:val="04A0" w:firstRow="1" w:lastRow="0" w:firstColumn="1" w:lastColumn="0" w:noHBand="0" w:noVBand="1"/>
      </w:tblPr>
      <w:tblGrid>
        <w:gridCol w:w="1069"/>
        <w:gridCol w:w="1560"/>
        <w:gridCol w:w="6458"/>
      </w:tblGrid>
      <w:tr w:rsidR="00CB3731" w:rsidRPr="00BB1CB5" w14:paraId="59505450" w14:textId="77777777" w:rsidTr="00CB3731">
        <w:trPr>
          <w:trHeight w:val="46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E84D79C" w14:textId="77777777" w:rsidR="00CB3731" w:rsidRPr="00BB1CB5" w:rsidRDefault="00CB3731" w:rsidP="00874C32">
            <w:pPr>
              <w:spacing w:line="240" w:lineRule="auto"/>
              <w:jc w:val="center"/>
              <w:rPr>
                <w:rFonts w:ascii="Arial" w:hAnsi="Arial" w:cs="Arial"/>
                <w:b/>
                <w:bCs/>
                <w:sz w:val="20"/>
                <w:szCs w:val="20"/>
              </w:rPr>
            </w:pPr>
            <w:r w:rsidRPr="00BB1CB5">
              <w:rPr>
                <w:rFonts w:ascii="Arial" w:hAnsi="Arial" w:cs="Arial"/>
                <w:b/>
                <w:bCs/>
                <w:sz w:val="20"/>
                <w:szCs w:val="20"/>
              </w:rPr>
              <w:t>Indisponibilité et niveaux de dysfonctionnement</w:t>
            </w:r>
          </w:p>
        </w:tc>
      </w:tr>
      <w:tr w:rsidR="00CB3731" w:rsidRPr="00BB1CB5" w14:paraId="2D273D9E" w14:textId="77777777" w:rsidTr="00C95DF8">
        <w:trPr>
          <w:trHeight w:val="263"/>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9BF5654" w14:textId="77777777" w:rsidR="00CB3731" w:rsidRPr="00BB1CB5" w:rsidRDefault="00CB3731" w:rsidP="00874C32">
            <w:pPr>
              <w:spacing w:line="240" w:lineRule="auto"/>
              <w:jc w:val="center"/>
              <w:rPr>
                <w:rFonts w:ascii="Arial" w:hAnsi="Arial" w:cs="Arial"/>
                <w:b/>
                <w:bCs/>
                <w:sz w:val="20"/>
                <w:szCs w:val="20"/>
              </w:rPr>
            </w:pPr>
            <w:r w:rsidRPr="00BB1CB5">
              <w:rPr>
                <w:rFonts w:ascii="Arial" w:hAnsi="Arial" w:cs="Arial"/>
                <w:b/>
                <w:bCs/>
                <w:sz w:val="20"/>
                <w:szCs w:val="20"/>
              </w:rPr>
              <w:t>Niveau</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C5FC97B" w14:textId="77777777" w:rsidR="00CB3731" w:rsidRPr="00BB1CB5" w:rsidRDefault="00CB3731" w:rsidP="00874C32">
            <w:pPr>
              <w:spacing w:line="240" w:lineRule="auto"/>
              <w:jc w:val="center"/>
              <w:rPr>
                <w:rFonts w:ascii="Arial" w:hAnsi="Arial" w:cs="Arial"/>
                <w:b/>
                <w:bCs/>
                <w:sz w:val="20"/>
                <w:szCs w:val="20"/>
              </w:rPr>
            </w:pPr>
            <w:r w:rsidRPr="00BB1CB5">
              <w:rPr>
                <w:rFonts w:ascii="Arial" w:hAnsi="Arial" w:cs="Arial"/>
                <w:b/>
                <w:bCs/>
                <w:sz w:val="20"/>
                <w:szCs w:val="20"/>
              </w:rPr>
              <w:t>Type</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1C13BFD" w14:textId="77777777" w:rsidR="00CB3731" w:rsidRPr="00BB1CB5" w:rsidRDefault="00CB3731" w:rsidP="00874C32">
            <w:pPr>
              <w:spacing w:line="240" w:lineRule="auto"/>
              <w:jc w:val="center"/>
              <w:rPr>
                <w:rFonts w:ascii="Arial" w:hAnsi="Arial" w:cs="Arial"/>
                <w:b/>
                <w:bCs/>
                <w:sz w:val="20"/>
                <w:szCs w:val="20"/>
              </w:rPr>
            </w:pPr>
            <w:r w:rsidRPr="00BB1CB5">
              <w:rPr>
                <w:rFonts w:ascii="Arial" w:hAnsi="Arial" w:cs="Arial"/>
                <w:b/>
                <w:bCs/>
                <w:sz w:val="20"/>
                <w:szCs w:val="20"/>
              </w:rPr>
              <w:t>Conséquence</w:t>
            </w:r>
          </w:p>
        </w:tc>
      </w:tr>
      <w:tr w:rsidR="00CB3731" w:rsidRPr="00BB1CB5" w14:paraId="3BD9F9F4" w14:textId="77777777" w:rsidTr="00CB3731">
        <w:trPr>
          <w:trHeight w:val="895"/>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5738EAB" w14:textId="77777777" w:rsidR="00CB3731" w:rsidRPr="00BB1CB5" w:rsidRDefault="00CB3731" w:rsidP="00874C32">
            <w:pPr>
              <w:spacing w:line="240" w:lineRule="auto"/>
              <w:jc w:val="center"/>
              <w:rPr>
                <w:rFonts w:ascii="Arial" w:hAnsi="Arial" w:cs="Arial"/>
                <w:sz w:val="20"/>
                <w:szCs w:val="20"/>
              </w:rPr>
            </w:pPr>
            <w:r w:rsidRPr="00BB1CB5">
              <w:rPr>
                <w:rFonts w:ascii="Arial" w:hAnsi="Arial" w:cs="Arial"/>
                <w:sz w:val="20"/>
                <w:szCs w:val="20"/>
              </w:rPr>
              <w:t>1</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351FC5" w14:textId="77777777" w:rsidR="00CB3731" w:rsidRPr="00BB1CB5" w:rsidRDefault="00CB3731" w:rsidP="00874C32">
            <w:pPr>
              <w:spacing w:line="240" w:lineRule="auto"/>
              <w:jc w:val="center"/>
              <w:rPr>
                <w:rFonts w:ascii="Arial" w:hAnsi="Arial" w:cs="Arial"/>
                <w:sz w:val="20"/>
                <w:szCs w:val="20"/>
              </w:rPr>
            </w:pPr>
            <w:r w:rsidRPr="00BB1CB5">
              <w:rPr>
                <w:rFonts w:ascii="Arial" w:hAnsi="Arial" w:cs="Arial"/>
                <w:sz w:val="20"/>
                <w:szCs w:val="20"/>
              </w:rPr>
              <w:t>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A10A6C1" w14:textId="77777777" w:rsidR="00CB3731" w:rsidRPr="00BB1CB5" w:rsidRDefault="00CB3731" w:rsidP="00874C32">
            <w:pPr>
              <w:spacing w:line="240" w:lineRule="auto"/>
              <w:jc w:val="center"/>
              <w:rPr>
                <w:rFonts w:ascii="Arial" w:hAnsi="Arial" w:cs="Arial"/>
                <w:sz w:val="20"/>
                <w:szCs w:val="20"/>
              </w:rPr>
            </w:pPr>
            <w:r w:rsidRPr="00BB1CB5">
              <w:rPr>
                <w:rFonts w:ascii="Arial" w:hAnsi="Arial" w:cs="Arial"/>
                <w:sz w:val="20"/>
                <w:szCs w:val="20"/>
              </w:rPr>
              <w:t>Interruption du fonctionnement de l’équipement ou sévères restrictions d’utilisation de celui-ci, de façon rédhibitoire et non contournable par le Pouvoir Adjudicateur, et empêchant toute utilisation.</w:t>
            </w:r>
          </w:p>
        </w:tc>
      </w:tr>
      <w:tr w:rsidR="00CB3731" w:rsidRPr="00045CF6" w14:paraId="17E1D7DD" w14:textId="77777777" w:rsidTr="00C95DF8">
        <w:trPr>
          <w:trHeight w:val="542"/>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456D631" w14:textId="77777777" w:rsidR="00CB3731" w:rsidRPr="00BB1CB5" w:rsidRDefault="00CB3731" w:rsidP="00874C32">
            <w:pPr>
              <w:spacing w:line="240" w:lineRule="auto"/>
              <w:jc w:val="center"/>
              <w:rPr>
                <w:rFonts w:ascii="Arial" w:hAnsi="Arial" w:cs="Arial"/>
                <w:sz w:val="20"/>
                <w:szCs w:val="20"/>
              </w:rPr>
            </w:pPr>
            <w:r w:rsidRPr="00BB1CB5">
              <w:rPr>
                <w:rFonts w:ascii="Arial" w:hAnsi="Arial" w:cs="Arial"/>
                <w:sz w:val="20"/>
                <w:szCs w:val="20"/>
              </w:rPr>
              <w:t>2</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263D365" w14:textId="77777777" w:rsidR="00CB3731" w:rsidRPr="00BB1CB5" w:rsidRDefault="00CB3731" w:rsidP="00874C32">
            <w:pPr>
              <w:spacing w:line="240" w:lineRule="auto"/>
              <w:jc w:val="center"/>
              <w:rPr>
                <w:rFonts w:ascii="Arial" w:hAnsi="Arial" w:cs="Arial"/>
                <w:sz w:val="20"/>
                <w:szCs w:val="20"/>
              </w:rPr>
            </w:pPr>
            <w:r w:rsidRPr="00BB1CB5">
              <w:rPr>
                <w:rFonts w:ascii="Arial" w:hAnsi="Arial" w:cs="Arial"/>
                <w:sz w:val="20"/>
                <w:szCs w:val="20"/>
              </w:rPr>
              <w:t>Non 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AB18901" w14:textId="77777777" w:rsidR="00CB3731" w:rsidRPr="00BB1CB5" w:rsidRDefault="00CB3731" w:rsidP="00874C32">
            <w:pPr>
              <w:spacing w:line="240" w:lineRule="auto"/>
              <w:jc w:val="center"/>
              <w:rPr>
                <w:rFonts w:ascii="Arial" w:hAnsi="Arial" w:cs="Arial"/>
                <w:sz w:val="20"/>
                <w:szCs w:val="20"/>
              </w:rPr>
            </w:pPr>
            <w:r w:rsidRPr="00BB1CB5">
              <w:rPr>
                <w:rFonts w:ascii="Arial" w:hAnsi="Arial" w:cs="Arial"/>
                <w:sz w:val="20"/>
                <w:szCs w:val="20"/>
              </w:rPr>
              <w:t>L’utilisation de l’équipement est possible mais fortement dégradée, entraînant une gêne significative.</w:t>
            </w:r>
          </w:p>
        </w:tc>
      </w:tr>
    </w:tbl>
    <w:p w14:paraId="0ED16ABB" w14:textId="77777777" w:rsidR="00BB1CB5" w:rsidRDefault="00BB1CB5" w:rsidP="00BB1CB5">
      <w:pPr>
        <w:pStyle w:val="Titre4"/>
        <w:keepLines w:val="0"/>
        <w:numPr>
          <w:ilvl w:val="0"/>
          <w:numId w:val="0"/>
        </w:numPr>
        <w:spacing w:line="240" w:lineRule="auto"/>
        <w:rPr>
          <w:rFonts w:ascii="Arial" w:eastAsia="Times New Roman" w:hAnsi="Arial" w:cs="Arial"/>
          <w:b w:val="0"/>
          <w:bCs w:val="0"/>
          <w:highlight w:val="yellow"/>
        </w:rPr>
      </w:pPr>
    </w:p>
    <w:p w14:paraId="56628FF5" w14:textId="77777777" w:rsidR="00BB1CB5" w:rsidRDefault="00BB1CB5">
      <w:pPr>
        <w:jc w:val="left"/>
        <w:rPr>
          <w:rFonts w:ascii="Arial" w:eastAsia="Times New Roman" w:hAnsi="Arial" w:cs="Arial"/>
          <w:i/>
          <w:iCs/>
          <w:color w:val="4F81BD" w:themeColor="accent1"/>
          <w:sz w:val="20"/>
          <w:highlight w:val="yellow"/>
        </w:rPr>
      </w:pPr>
      <w:r>
        <w:rPr>
          <w:rFonts w:ascii="Arial" w:eastAsia="Times New Roman" w:hAnsi="Arial" w:cs="Arial"/>
          <w:b/>
          <w:bCs/>
          <w:highlight w:val="yellow"/>
        </w:rPr>
        <w:br w:type="page"/>
      </w:r>
    </w:p>
    <w:p w14:paraId="00A429B5" w14:textId="7C4AAACF" w:rsidR="000A7A7B" w:rsidRPr="000A7A7B" w:rsidRDefault="00CB3731" w:rsidP="000A7A7B">
      <w:pPr>
        <w:pStyle w:val="Titre4"/>
        <w:keepLines w:val="0"/>
        <w:numPr>
          <w:ilvl w:val="3"/>
          <w:numId w:val="30"/>
        </w:numPr>
        <w:spacing w:line="480" w:lineRule="auto"/>
        <w:rPr>
          <w:rFonts w:ascii="Arial" w:eastAsia="Times New Roman" w:hAnsi="Arial" w:cs="Arial"/>
          <w:b w:val="0"/>
          <w:bCs w:val="0"/>
        </w:rPr>
      </w:pPr>
      <w:r w:rsidRPr="000A7A7B">
        <w:rPr>
          <w:rFonts w:ascii="Arial" w:eastAsia="Times New Roman" w:hAnsi="Arial" w:cs="Arial"/>
          <w:b w:val="0"/>
          <w:bCs w:val="0"/>
        </w:rPr>
        <w:lastRenderedPageBreak/>
        <w:t>Equipement Sensible</w:t>
      </w:r>
    </w:p>
    <w:p w14:paraId="7CEEAF37" w14:textId="77777777" w:rsidR="00CB3731" w:rsidRPr="000A7A7B" w:rsidRDefault="00CB3731" w:rsidP="000A7A7B">
      <w:pPr>
        <w:spacing w:after="120" w:line="480" w:lineRule="auto"/>
        <w:rPr>
          <w:rFonts w:ascii="Arial" w:hAnsi="Arial" w:cs="Arial"/>
          <w:sz w:val="20"/>
          <w:szCs w:val="20"/>
        </w:rPr>
      </w:pPr>
      <w:r w:rsidRPr="000A7A7B">
        <w:rPr>
          <w:rFonts w:ascii="Arial" w:hAnsi="Arial" w:cs="Arial"/>
          <w:sz w:val="20"/>
          <w:szCs w:val="20"/>
        </w:rPr>
        <w:t>Les délais maximums d’exécution sont fixés comme suit :</w:t>
      </w:r>
    </w:p>
    <w:tbl>
      <w:tblPr>
        <w:tblW w:w="5150" w:type="pct"/>
        <w:tblInd w:w="-147" w:type="dxa"/>
        <w:tblCellMar>
          <w:left w:w="0" w:type="dxa"/>
          <w:right w:w="0" w:type="dxa"/>
        </w:tblCellMar>
        <w:tblLook w:val="04A0" w:firstRow="1" w:lastRow="0" w:firstColumn="1" w:lastColumn="0" w:noHBand="0" w:noVBand="1"/>
      </w:tblPr>
      <w:tblGrid>
        <w:gridCol w:w="1829"/>
        <w:gridCol w:w="1706"/>
        <w:gridCol w:w="1520"/>
        <w:gridCol w:w="1102"/>
        <w:gridCol w:w="1151"/>
        <w:gridCol w:w="2016"/>
      </w:tblGrid>
      <w:tr w:rsidR="00CB3731" w:rsidRPr="000A7A7B" w14:paraId="3834D02A"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AAE12" w14:textId="1B9C4548" w:rsidR="00CB3731" w:rsidRPr="000A7A7B" w:rsidRDefault="00CB3731" w:rsidP="00874C32">
            <w:pPr>
              <w:spacing w:line="240" w:lineRule="auto"/>
              <w:jc w:val="center"/>
              <w:rPr>
                <w:rFonts w:ascii="Arial" w:hAnsi="Arial" w:cs="Arial"/>
                <w:b/>
                <w:bCs/>
                <w:sz w:val="24"/>
                <w:szCs w:val="24"/>
              </w:rPr>
            </w:pPr>
            <w:r w:rsidRPr="000A7A7B">
              <w:rPr>
                <w:rFonts w:ascii="Arial" w:hAnsi="Arial" w:cs="Arial"/>
                <w:b/>
                <w:bCs/>
                <w:sz w:val="24"/>
                <w:szCs w:val="24"/>
              </w:rPr>
              <w:t>Equipement Sensible </w:t>
            </w:r>
          </w:p>
        </w:tc>
      </w:tr>
      <w:tr w:rsidR="00CB3731" w:rsidRPr="000A7A7B" w14:paraId="66191884" w14:textId="77777777" w:rsidTr="00583768">
        <w:trPr>
          <w:trHeight w:val="634"/>
        </w:trPr>
        <w:tc>
          <w:tcPr>
            <w:tcW w:w="981"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5D22BD30"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Délais</w:t>
            </w:r>
          </w:p>
        </w:tc>
        <w:tc>
          <w:tcPr>
            <w:tcW w:w="9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C0C3CA"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Départ délai</w:t>
            </w:r>
          </w:p>
        </w:tc>
        <w:tc>
          <w:tcPr>
            <w:tcW w:w="8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623DEB2"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Fin du délai</w:t>
            </w:r>
          </w:p>
        </w:tc>
        <w:tc>
          <w:tcPr>
            <w:tcW w:w="59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92322FD" w14:textId="77777777" w:rsidR="00CB3731" w:rsidRPr="000A7A7B" w:rsidRDefault="00CB3731" w:rsidP="00874C32">
            <w:pPr>
              <w:spacing w:line="240" w:lineRule="auto"/>
              <w:jc w:val="center"/>
              <w:rPr>
                <w:rFonts w:ascii="Arial" w:hAnsi="Arial" w:cs="Arial"/>
                <w:sz w:val="18"/>
                <w:szCs w:val="18"/>
              </w:rPr>
            </w:pPr>
            <w:proofErr w:type="gramStart"/>
            <w:r w:rsidRPr="000A7A7B">
              <w:rPr>
                <w:rFonts w:ascii="Arial" w:hAnsi="Arial" w:cs="Arial"/>
                <w:sz w:val="18"/>
                <w:szCs w:val="18"/>
              </w:rPr>
              <w:t>Délais maximum</w:t>
            </w:r>
            <w:proofErr w:type="gramEnd"/>
            <w:r w:rsidRPr="000A7A7B">
              <w:rPr>
                <w:rFonts w:ascii="Arial" w:hAnsi="Arial" w:cs="Arial"/>
                <w:sz w:val="18"/>
                <w:szCs w:val="18"/>
              </w:rPr>
              <w:t xml:space="preserve"> si pannes bloquantes</w:t>
            </w:r>
          </w:p>
        </w:tc>
        <w:tc>
          <w:tcPr>
            <w:tcW w:w="617"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740212F5"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 xml:space="preserve">Délais </w:t>
            </w:r>
            <w:proofErr w:type="gramStart"/>
            <w:r w:rsidRPr="000A7A7B">
              <w:rPr>
                <w:rFonts w:ascii="Arial" w:hAnsi="Arial" w:cs="Arial"/>
                <w:sz w:val="18"/>
                <w:szCs w:val="18"/>
              </w:rPr>
              <w:t>maximum  si</w:t>
            </w:r>
            <w:proofErr w:type="gramEnd"/>
            <w:r w:rsidRPr="000A7A7B">
              <w:rPr>
                <w:rFonts w:ascii="Arial" w:hAnsi="Arial" w:cs="Arial"/>
                <w:sz w:val="18"/>
                <w:szCs w:val="18"/>
              </w:rPr>
              <w:t xml:space="preserve"> pannes non bloquantes</w:t>
            </w:r>
          </w:p>
        </w:tc>
        <w:tc>
          <w:tcPr>
            <w:tcW w:w="108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E9E330C"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Pénalité</w:t>
            </w:r>
          </w:p>
        </w:tc>
      </w:tr>
      <w:tr w:rsidR="00CB3731" w:rsidRPr="000A7A7B" w14:paraId="5D30E820" w14:textId="77777777" w:rsidTr="00583768">
        <w:trPr>
          <w:trHeight w:val="634"/>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CE72E4"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Délai de remise du calendrier de maintenance préventive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A1A8717"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Notification du marché</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6BD7DB6"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1 mois après</w:t>
            </w:r>
          </w:p>
        </w:tc>
        <w:tc>
          <w:tcPr>
            <w:tcW w:w="591"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E8C685C" w14:textId="77777777" w:rsidR="00CB3731" w:rsidRPr="000A7A7B" w:rsidRDefault="00CB3731" w:rsidP="00874C32">
            <w:pPr>
              <w:spacing w:line="240" w:lineRule="auto"/>
              <w:jc w:val="center"/>
              <w:rPr>
                <w:rFonts w:ascii="Arial" w:hAnsi="Arial" w:cs="Arial"/>
                <w:sz w:val="18"/>
                <w:szCs w:val="18"/>
              </w:rPr>
            </w:pPr>
          </w:p>
        </w:tc>
        <w:tc>
          <w:tcPr>
            <w:tcW w:w="61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6B8C88EE" w14:textId="77777777" w:rsidR="00CB3731" w:rsidRPr="000A7A7B" w:rsidRDefault="00CB3731" w:rsidP="00874C32">
            <w:pPr>
              <w:spacing w:line="240" w:lineRule="auto"/>
              <w:jc w:val="center"/>
              <w:rPr>
                <w:rFonts w:ascii="Arial" w:hAnsi="Arial" w:cs="Arial"/>
                <w:sz w:val="18"/>
                <w:szCs w:val="18"/>
              </w:rPr>
            </w:pP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96E07E1"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 xml:space="preserve">100 € / jour </w:t>
            </w:r>
          </w:p>
        </w:tc>
      </w:tr>
      <w:tr w:rsidR="00CB3731" w:rsidRPr="000A7A7B" w14:paraId="5432C544" w14:textId="77777777" w:rsidTr="00583768">
        <w:trPr>
          <w:trHeight w:val="634"/>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4605F7"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Visites systématiques ou conditionnelles préventives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15FB59C"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Selon calendrier de maintenance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FC71C8D"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Selon calendrier de maintenance</w:t>
            </w:r>
          </w:p>
        </w:tc>
        <w:tc>
          <w:tcPr>
            <w:tcW w:w="591"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149F493B" w14:textId="77777777" w:rsidR="00CB3731" w:rsidRPr="000A7A7B" w:rsidRDefault="00CB3731" w:rsidP="00874C32">
            <w:pPr>
              <w:spacing w:line="240" w:lineRule="auto"/>
              <w:jc w:val="center"/>
              <w:rPr>
                <w:rFonts w:ascii="Arial" w:hAnsi="Arial" w:cs="Arial"/>
                <w:sz w:val="18"/>
                <w:szCs w:val="18"/>
              </w:rPr>
            </w:pPr>
          </w:p>
        </w:tc>
        <w:tc>
          <w:tcPr>
            <w:tcW w:w="61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3DC92796" w14:textId="77777777" w:rsidR="00CB3731" w:rsidRPr="000A7A7B" w:rsidRDefault="00CB3731" w:rsidP="00874C32">
            <w:pPr>
              <w:spacing w:line="240" w:lineRule="auto"/>
              <w:jc w:val="center"/>
              <w:rPr>
                <w:rFonts w:ascii="Arial" w:hAnsi="Arial" w:cs="Arial"/>
                <w:sz w:val="18"/>
                <w:szCs w:val="18"/>
              </w:rPr>
            </w:pP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9008672"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 xml:space="preserve">50 € / jour </w:t>
            </w:r>
          </w:p>
        </w:tc>
      </w:tr>
      <w:tr w:rsidR="00CB3731" w:rsidRPr="000A7A7B" w14:paraId="036F37D3" w14:textId="77777777" w:rsidTr="00583768">
        <w:trPr>
          <w:trHeight w:val="717"/>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C6933A"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Délai d’établissement du devis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AE385" w14:textId="1B158540"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 xml:space="preserve">Heure de réception de la demande par le </w:t>
            </w:r>
            <w:r w:rsidR="009C0A0C" w:rsidRPr="000A7A7B">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FC76226"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Transmission du devis au service biomédical</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D16F5"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43695F6"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D23DA02"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 xml:space="preserve">100 € / jour </w:t>
            </w:r>
          </w:p>
        </w:tc>
      </w:tr>
      <w:tr w:rsidR="00CB3731" w:rsidRPr="000A7A7B" w14:paraId="248193DE" w14:textId="77777777" w:rsidTr="00583768">
        <w:trPr>
          <w:trHeight w:val="120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BD5CDD"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Délai maximum de remise en ordre de marche de l’équipement pour une maintenance sur site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A06180" w14:textId="23A59AD4"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 xml:space="preserve">Heure de réception de la demande par le </w:t>
            </w:r>
            <w:r w:rsidR="009C0A0C" w:rsidRPr="000A7A7B">
              <w:rPr>
                <w:rFonts w:ascii="Arial" w:hAnsi="Arial" w:cs="Arial"/>
                <w:sz w:val="16"/>
                <w:szCs w:val="16"/>
              </w:rPr>
              <w:t>Titulaire</w:t>
            </w:r>
          </w:p>
          <w:p w14:paraId="0EC955D4"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(ou de la validation du devis en cas de maintenance à l’attachement)</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EE4FD3"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heure de remise en ordre de marche de l’équipement</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D793921"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E917AE8"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72H</w:t>
            </w:r>
          </w:p>
        </w:tc>
        <w:tc>
          <w:tcPr>
            <w:tcW w:w="1081" w:type="pct"/>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5E2500E7"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P (en %) =</w:t>
            </w:r>
          </w:p>
          <w:p w14:paraId="4CA08A0A" w14:textId="77777777" w:rsidR="00CB3731" w:rsidRPr="000A7A7B" w:rsidRDefault="00CB3731" w:rsidP="00874C32">
            <w:pPr>
              <w:spacing w:line="240" w:lineRule="auto"/>
              <w:jc w:val="center"/>
              <w:rPr>
                <w:rFonts w:ascii="Arial" w:hAnsi="Arial" w:cs="Arial"/>
                <w:sz w:val="18"/>
                <w:szCs w:val="18"/>
              </w:rPr>
            </w:pPr>
          </w:p>
          <w:p w14:paraId="45DC7F98"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 xml:space="preserve">1/5 x DC </w:t>
            </w:r>
            <w:r w:rsidRPr="000A7A7B">
              <w:rPr>
                <w:rFonts w:ascii="Arial" w:hAnsi="Arial" w:cs="Arial"/>
                <w:sz w:val="18"/>
                <w:szCs w:val="18"/>
                <w:u w:val="single"/>
              </w:rPr>
              <w:t>- DP x 100</w:t>
            </w:r>
            <w:r w:rsidRPr="000A7A7B">
              <w:rPr>
                <w:rFonts w:ascii="Arial" w:hAnsi="Arial" w:cs="Arial"/>
                <w:sz w:val="18"/>
                <w:szCs w:val="18"/>
              </w:rPr>
              <w:t xml:space="preserve"> </w:t>
            </w:r>
            <w:r w:rsidRPr="000A7A7B">
              <w:rPr>
                <w:rFonts w:ascii="Arial" w:hAnsi="Arial" w:cs="Arial"/>
                <w:color w:val="FF0000"/>
                <w:sz w:val="18"/>
                <w:szCs w:val="18"/>
              </w:rPr>
              <w:t>*2</w:t>
            </w:r>
          </w:p>
          <w:p w14:paraId="3717BB84"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           DP</w:t>
            </w:r>
          </w:p>
        </w:tc>
      </w:tr>
      <w:tr w:rsidR="00CB3731" w:rsidRPr="000A7A7B" w14:paraId="424264E8" w14:textId="77777777" w:rsidTr="00583768">
        <w:trPr>
          <w:trHeight w:val="126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12681E" w14:textId="233181CC"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 xml:space="preserve">Délai maximum de remise en ordre marche de l’équipement pour une maintenance dans les locaux du </w:t>
            </w:r>
            <w:r w:rsidR="009C0A0C" w:rsidRPr="000A7A7B">
              <w:rPr>
                <w:rFonts w:ascii="Arial" w:hAnsi="Arial" w:cs="Arial"/>
                <w:sz w:val="16"/>
                <w:szCs w:val="16"/>
              </w:rPr>
              <w:t>Titulaire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F3110C7" w14:textId="3D4D2D3A"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 xml:space="preserve">date de réception du bon de commande et du matériel à réparer dans les ateliers du </w:t>
            </w:r>
            <w:r w:rsidR="009C0A0C" w:rsidRPr="000A7A7B">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85D7FE1"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date de livraison au CHU du matériel réparé</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5FFAF8F"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FECC1A"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72H</w:t>
            </w:r>
          </w:p>
        </w:tc>
        <w:tc>
          <w:tcPr>
            <w:tcW w:w="0" w:type="auto"/>
            <w:vMerge/>
            <w:tcBorders>
              <w:top w:val="nil"/>
              <w:left w:val="nil"/>
              <w:bottom w:val="single" w:sz="8" w:space="0" w:color="auto"/>
              <w:right w:val="single" w:sz="8" w:space="0" w:color="auto"/>
            </w:tcBorders>
            <w:vAlign w:val="center"/>
            <w:hideMark/>
          </w:tcPr>
          <w:p w14:paraId="35E8E267" w14:textId="77777777" w:rsidR="00CB3731" w:rsidRPr="000A7A7B" w:rsidRDefault="00CB3731" w:rsidP="00874C32">
            <w:pPr>
              <w:spacing w:line="240" w:lineRule="auto"/>
              <w:rPr>
                <w:rFonts w:ascii="Arial" w:hAnsi="Arial" w:cs="Arial"/>
                <w:sz w:val="18"/>
                <w:szCs w:val="18"/>
              </w:rPr>
            </w:pPr>
          </w:p>
        </w:tc>
      </w:tr>
      <w:tr w:rsidR="00CB3731" w:rsidRPr="000A7A7B" w14:paraId="6C5C8C20" w14:textId="77777777" w:rsidTr="00583768">
        <w:trPr>
          <w:trHeight w:val="833"/>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825E9CF"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Délai d’installation du matériel de prêt en remplacement d’un matériel défaillant</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1874F4A" w14:textId="54CCD3CC"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 xml:space="preserve">Heure de réception de la demande par le </w:t>
            </w:r>
            <w:r w:rsidR="009C0A0C" w:rsidRPr="000A7A7B">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EF9A05A" w14:textId="77777777" w:rsidR="00CB3731" w:rsidRPr="000A7A7B" w:rsidRDefault="00CB3731" w:rsidP="00874C32">
            <w:pPr>
              <w:spacing w:line="240" w:lineRule="auto"/>
              <w:jc w:val="center"/>
              <w:rPr>
                <w:rFonts w:ascii="Arial" w:hAnsi="Arial" w:cs="Arial"/>
                <w:sz w:val="16"/>
                <w:szCs w:val="16"/>
              </w:rPr>
            </w:pPr>
            <w:r w:rsidRPr="000A7A7B">
              <w:rPr>
                <w:rFonts w:ascii="Arial" w:hAnsi="Arial" w:cs="Arial"/>
                <w:sz w:val="16"/>
                <w:szCs w:val="16"/>
              </w:rPr>
              <w:t>heure de remise en ordre de marche de l’équipement principal</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98967B3"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5C110C" w14:textId="77777777" w:rsidR="00CB3731" w:rsidRPr="00C548D7" w:rsidRDefault="00CB3731" w:rsidP="00874C32">
            <w:pPr>
              <w:spacing w:line="240" w:lineRule="auto"/>
              <w:jc w:val="center"/>
              <w:rPr>
                <w:rFonts w:ascii="Arial" w:hAnsi="Arial" w:cs="Arial"/>
                <w:sz w:val="16"/>
                <w:szCs w:val="16"/>
              </w:rPr>
            </w:pPr>
            <w:r w:rsidRPr="00C548D7">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206DD17" w14:textId="77777777" w:rsidR="00CB3731" w:rsidRPr="000A7A7B" w:rsidRDefault="00CB3731" w:rsidP="00874C32">
            <w:pPr>
              <w:spacing w:line="240" w:lineRule="auto"/>
              <w:jc w:val="center"/>
              <w:rPr>
                <w:rFonts w:ascii="Arial" w:hAnsi="Arial" w:cs="Arial"/>
                <w:sz w:val="18"/>
                <w:szCs w:val="18"/>
              </w:rPr>
            </w:pPr>
            <w:r w:rsidRPr="000A7A7B">
              <w:rPr>
                <w:rFonts w:ascii="Arial" w:hAnsi="Arial" w:cs="Arial"/>
                <w:sz w:val="18"/>
                <w:szCs w:val="18"/>
              </w:rPr>
              <w:t xml:space="preserve">100 € / jour </w:t>
            </w:r>
          </w:p>
        </w:tc>
      </w:tr>
    </w:tbl>
    <w:p w14:paraId="787C9BE6" w14:textId="77777777" w:rsidR="000A7A7B" w:rsidRDefault="000A7A7B" w:rsidP="00874C32">
      <w:pPr>
        <w:spacing w:after="120" w:line="240" w:lineRule="auto"/>
        <w:contextualSpacing/>
        <w:rPr>
          <w:rFonts w:ascii="Arial" w:hAnsi="Arial" w:cs="Arial"/>
          <w:sz w:val="18"/>
          <w:szCs w:val="18"/>
        </w:rPr>
      </w:pPr>
    </w:p>
    <w:p w14:paraId="4193B20A" w14:textId="77777777" w:rsidR="000A7A7B" w:rsidRDefault="000A7A7B" w:rsidP="00874C32">
      <w:pPr>
        <w:spacing w:after="120" w:line="240" w:lineRule="auto"/>
        <w:contextualSpacing/>
        <w:rPr>
          <w:rFonts w:ascii="Arial" w:hAnsi="Arial" w:cs="Arial"/>
          <w:sz w:val="18"/>
          <w:szCs w:val="18"/>
        </w:rPr>
      </w:pPr>
    </w:p>
    <w:p w14:paraId="6FB18E6F" w14:textId="5F75B453" w:rsidR="00CB3731" w:rsidRPr="000A7A7B" w:rsidRDefault="00CB3731" w:rsidP="00874C32">
      <w:pPr>
        <w:spacing w:after="120" w:line="240" w:lineRule="auto"/>
        <w:contextualSpacing/>
        <w:rPr>
          <w:rFonts w:ascii="Arial" w:hAnsi="Arial" w:cs="Arial"/>
          <w:sz w:val="18"/>
          <w:szCs w:val="18"/>
        </w:rPr>
      </w:pPr>
      <w:r w:rsidRPr="000A7A7B">
        <w:rPr>
          <w:rFonts w:ascii="Arial" w:hAnsi="Arial" w:cs="Arial"/>
          <w:sz w:val="18"/>
          <w:szCs w:val="18"/>
        </w:rPr>
        <w:t>*P désigne le montant des pénalités (en % du montant total de la facture)</w:t>
      </w:r>
    </w:p>
    <w:p w14:paraId="09B22CEB" w14:textId="77777777" w:rsidR="00CB3731" w:rsidRPr="000A7A7B" w:rsidRDefault="00CB3731" w:rsidP="00874C32">
      <w:pPr>
        <w:spacing w:after="120" w:line="240" w:lineRule="auto"/>
        <w:contextualSpacing/>
        <w:rPr>
          <w:rFonts w:ascii="Arial" w:hAnsi="Arial" w:cs="Arial"/>
          <w:sz w:val="18"/>
          <w:szCs w:val="18"/>
        </w:rPr>
      </w:pPr>
      <w:r w:rsidRPr="000A7A7B">
        <w:rPr>
          <w:rFonts w:ascii="Arial" w:hAnsi="Arial" w:cs="Arial"/>
          <w:sz w:val="18"/>
          <w:szCs w:val="18"/>
        </w:rPr>
        <w:t>DC : le délai d’exécution constaté</w:t>
      </w:r>
    </w:p>
    <w:p w14:paraId="1371D8C3" w14:textId="77777777" w:rsidR="00CB3731" w:rsidRPr="000A7A7B" w:rsidRDefault="00CB3731" w:rsidP="00874C32">
      <w:pPr>
        <w:spacing w:after="120" w:line="240" w:lineRule="auto"/>
        <w:contextualSpacing/>
        <w:rPr>
          <w:rFonts w:ascii="Arial" w:hAnsi="Arial" w:cs="Arial"/>
          <w:sz w:val="18"/>
          <w:szCs w:val="18"/>
        </w:rPr>
      </w:pPr>
      <w:r w:rsidRPr="000A7A7B">
        <w:rPr>
          <w:rFonts w:ascii="Arial" w:hAnsi="Arial" w:cs="Arial"/>
          <w:sz w:val="18"/>
          <w:szCs w:val="18"/>
        </w:rPr>
        <w:t>DP : le délai d’exécution contractuel</w:t>
      </w:r>
    </w:p>
    <w:p w14:paraId="11957CD2" w14:textId="77777777" w:rsidR="00CB3731" w:rsidRPr="000A7A7B" w:rsidRDefault="00CB3731" w:rsidP="00874C32">
      <w:pPr>
        <w:spacing w:after="120" w:line="240" w:lineRule="auto"/>
        <w:contextualSpacing/>
        <w:rPr>
          <w:rFonts w:ascii="Arial" w:hAnsi="Arial" w:cs="Arial"/>
          <w:sz w:val="18"/>
          <w:szCs w:val="18"/>
        </w:rPr>
      </w:pPr>
      <w:r w:rsidRPr="000A7A7B">
        <w:rPr>
          <w:rFonts w:ascii="Arial" w:hAnsi="Arial" w:cs="Arial"/>
          <w:sz w:val="18"/>
          <w:szCs w:val="18"/>
        </w:rPr>
        <w:t>Intervention à l’attachement : la pénalité est appliquée sur la facture correspondant à l’intervention concernée.</w:t>
      </w:r>
    </w:p>
    <w:p w14:paraId="2EE23ECF" w14:textId="77777777" w:rsidR="00CB3731" w:rsidRPr="000A7A7B" w:rsidRDefault="00CB3731" w:rsidP="00874C32">
      <w:pPr>
        <w:spacing w:after="120" w:line="240" w:lineRule="auto"/>
        <w:contextualSpacing/>
        <w:rPr>
          <w:rFonts w:ascii="Arial" w:hAnsi="Arial" w:cs="Arial"/>
          <w:sz w:val="18"/>
          <w:szCs w:val="18"/>
        </w:rPr>
      </w:pPr>
      <w:r w:rsidRPr="000A7A7B">
        <w:rPr>
          <w:rFonts w:ascii="Arial" w:hAnsi="Arial" w:cs="Arial"/>
          <w:sz w:val="18"/>
          <w:szCs w:val="18"/>
        </w:rPr>
        <w:t>Intervention incluse dans un forfait : la pénalité est appliquée sur le montant mensuel de la maintenance de l’équipement concerné par l’intervention.</w:t>
      </w:r>
    </w:p>
    <w:p w14:paraId="38905FB8" w14:textId="77777777" w:rsidR="00CB3731" w:rsidRPr="000A7A7B" w:rsidRDefault="00CB3731" w:rsidP="00874C32">
      <w:pPr>
        <w:spacing w:after="120" w:line="240" w:lineRule="auto"/>
        <w:rPr>
          <w:rFonts w:ascii="Arial" w:hAnsi="Arial" w:cs="Arial"/>
          <w:sz w:val="20"/>
          <w:szCs w:val="20"/>
        </w:rPr>
      </w:pPr>
    </w:p>
    <w:p w14:paraId="15B4EB7D" w14:textId="50E62F1F" w:rsidR="00CB3731" w:rsidRPr="000A7A7B" w:rsidRDefault="00CB3731" w:rsidP="00874C32">
      <w:pPr>
        <w:spacing w:after="120" w:line="240" w:lineRule="auto"/>
        <w:rPr>
          <w:rFonts w:ascii="Arial" w:hAnsi="Arial" w:cs="Arial"/>
          <w:sz w:val="20"/>
          <w:szCs w:val="20"/>
        </w:rPr>
      </w:pPr>
      <w:r w:rsidRPr="000A7A7B">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sidRPr="000A7A7B">
        <w:rPr>
          <w:rFonts w:ascii="Arial" w:hAnsi="Arial" w:cs="Arial"/>
          <w:sz w:val="20"/>
          <w:szCs w:val="20"/>
        </w:rPr>
        <w:t>Titulaire</w:t>
      </w:r>
      <w:r w:rsidRPr="000A7A7B">
        <w:rPr>
          <w:rFonts w:ascii="Arial" w:hAnsi="Arial" w:cs="Arial"/>
          <w:sz w:val="20"/>
          <w:szCs w:val="20"/>
        </w:rPr>
        <w:t xml:space="preserve"> dans son offre.</w:t>
      </w:r>
    </w:p>
    <w:p w14:paraId="58BAE57D" w14:textId="29AA9553" w:rsidR="00CB3731" w:rsidRPr="000A7A7B" w:rsidRDefault="00CB3731" w:rsidP="00874C32">
      <w:pPr>
        <w:spacing w:after="120" w:line="240" w:lineRule="auto"/>
        <w:rPr>
          <w:rFonts w:ascii="Arial" w:hAnsi="Arial" w:cs="Arial"/>
          <w:sz w:val="20"/>
          <w:szCs w:val="20"/>
        </w:rPr>
      </w:pPr>
      <w:r w:rsidRPr="000A7A7B">
        <w:rPr>
          <w:rFonts w:ascii="Arial" w:hAnsi="Arial" w:cs="Arial"/>
          <w:sz w:val="20"/>
          <w:szCs w:val="20"/>
        </w:rPr>
        <w:t xml:space="preserve">Les délais s’appliquent sous réserve de délais contractuels plus courts proposés par le </w:t>
      </w:r>
      <w:r w:rsidR="009C0A0C" w:rsidRPr="000A7A7B">
        <w:rPr>
          <w:rFonts w:ascii="Arial" w:hAnsi="Arial" w:cs="Arial"/>
          <w:sz w:val="20"/>
          <w:szCs w:val="20"/>
        </w:rPr>
        <w:t>Titulaire</w:t>
      </w:r>
      <w:r w:rsidRPr="000A7A7B">
        <w:rPr>
          <w:rFonts w:ascii="Arial" w:hAnsi="Arial" w:cs="Arial"/>
          <w:sz w:val="20"/>
          <w:szCs w:val="20"/>
        </w:rPr>
        <w:t xml:space="preserve"> dans son offre.</w:t>
      </w:r>
    </w:p>
    <w:p w14:paraId="1502C667" w14:textId="102F5B8F" w:rsidR="00CB3731" w:rsidRPr="000A7A7B" w:rsidRDefault="00CB3731" w:rsidP="00874C32">
      <w:pPr>
        <w:spacing w:after="120" w:line="240" w:lineRule="auto"/>
        <w:rPr>
          <w:rFonts w:ascii="Arial" w:hAnsi="Arial" w:cs="Arial"/>
          <w:sz w:val="20"/>
          <w:szCs w:val="20"/>
        </w:rPr>
      </w:pPr>
      <w:r w:rsidRPr="000A7A7B">
        <w:rPr>
          <w:rFonts w:ascii="Arial" w:hAnsi="Arial" w:cs="Arial"/>
          <w:sz w:val="20"/>
          <w:szCs w:val="20"/>
        </w:rPr>
        <w:t xml:space="preserve">Pour les prestations exécutées sur bons de commande, le délai d’exécution de chaque bon de commande part de la date de réception du bon de commande par le </w:t>
      </w:r>
      <w:r w:rsidR="009C0A0C" w:rsidRPr="000A7A7B">
        <w:rPr>
          <w:rFonts w:ascii="Arial" w:hAnsi="Arial" w:cs="Arial"/>
          <w:sz w:val="20"/>
          <w:szCs w:val="20"/>
        </w:rPr>
        <w:t>Titulaire</w:t>
      </w:r>
      <w:r w:rsidRPr="000A7A7B">
        <w:rPr>
          <w:rFonts w:ascii="Arial" w:hAnsi="Arial" w:cs="Arial"/>
          <w:sz w:val="20"/>
          <w:szCs w:val="20"/>
        </w:rPr>
        <w:t xml:space="preserve"> jusqu’à l’admission de la prestation, même si celle-ci est opérée au-delà du terme du marché.</w:t>
      </w: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76" w:name="_Toc211520956"/>
      <w:bookmarkStart w:id="77" w:name="_Ref485990797"/>
      <w:bookmarkEnd w:id="74"/>
      <w:bookmarkEnd w:id="75"/>
      <w:r w:rsidRPr="00874C32">
        <w:rPr>
          <w:rFonts w:ascii="Arial" w:eastAsia="Times New Roman" w:hAnsi="Arial" w:cs="Arial"/>
          <w:lang w:eastAsia="fr-FR"/>
        </w:rPr>
        <w:lastRenderedPageBreak/>
        <w:t>Emission des bons de commande</w:t>
      </w:r>
      <w:bookmarkEnd w:id="76"/>
      <w:r w:rsidRPr="00874C32">
        <w:rPr>
          <w:rFonts w:ascii="Arial" w:eastAsia="Times New Roman" w:hAnsi="Arial" w:cs="Arial"/>
          <w:lang w:eastAsia="fr-FR"/>
        </w:rPr>
        <w:t xml:space="preserve"> </w:t>
      </w:r>
      <w:bookmarkEnd w:id="77"/>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660AA37A" w14:textId="13FFA9A0" w:rsidR="00106A42" w:rsidRPr="00874C32"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Délais de livraison ou d’exécution </w:t>
      </w:r>
      <w:proofErr w:type="gramStart"/>
      <w:r w:rsidR="001516AD" w:rsidRPr="001516AD">
        <w:rPr>
          <w:rFonts w:eastAsiaTheme="minorHAnsi"/>
          <w:noProof w:val="0"/>
          <w:sz w:val="20"/>
          <w:szCs w:val="20"/>
          <w:lang w:eastAsia="en-US"/>
        </w:rPr>
        <w:t>»  du</w:t>
      </w:r>
      <w:proofErr w:type="gramEnd"/>
      <w:r w:rsidR="001516AD" w:rsidRPr="001516AD">
        <w:rPr>
          <w:rFonts w:eastAsiaTheme="minorHAnsi"/>
          <w:noProof w:val="0"/>
          <w:sz w:val="20"/>
          <w:szCs w:val="20"/>
          <w:lang w:eastAsia="en-US"/>
        </w:rPr>
        <w:t xml:space="preserve">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48ED6F63" w14:textId="77777777" w:rsidR="004E57E4" w:rsidRPr="00874C32" w:rsidRDefault="004E57E4" w:rsidP="00874C32">
      <w:pPr>
        <w:pStyle w:val="Titre1"/>
        <w:spacing w:line="240" w:lineRule="auto"/>
        <w:rPr>
          <w:rFonts w:ascii="Arial" w:hAnsi="Arial" w:cs="Arial"/>
        </w:rPr>
      </w:pPr>
      <w:bookmarkStart w:id="78" w:name="_Toc162430150"/>
      <w:bookmarkStart w:id="79" w:name="_Ref491260071"/>
      <w:bookmarkStart w:id="80" w:name="_Toc211520957"/>
      <w:bookmarkEnd w:id="78"/>
      <w:r w:rsidRPr="00874C32">
        <w:rPr>
          <w:rFonts w:ascii="Arial" w:hAnsi="Arial" w:cs="Arial"/>
        </w:rPr>
        <w:t>Conditions d</w:t>
      </w:r>
      <w:r w:rsidR="00651916" w:rsidRPr="00874C32">
        <w:rPr>
          <w:rFonts w:ascii="Arial" w:hAnsi="Arial" w:cs="Arial"/>
        </w:rPr>
        <w:t>e livraison ou d’exécution</w:t>
      </w:r>
      <w:bookmarkEnd w:id="79"/>
      <w:bookmarkEnd w:id="80"/>
    </w:p>
    <w:p w14:paraId="7093137C" w14:textId="77777777" w:rsidR="00651916" w:rsidRPr="00874C32" w:rsidRDefault="00651916" w:rsidP="00874C32">
      <w:pPr>
        <w:pStyle w:val="Titre2"/>
        <w:spacing w:line="240" w:lineRule="auto"/>
        <w:rPr>
          <w:rFonts w:ascii="Arial" w:hAnsi="Arial" w:cs="Arial"/>
        </w:rPr>
      </w:pPr>
      <w:bookmarkStart w:id="81" w:name="_Toc469492588"/>
      <w:bookmarkStart w:id="82" w:name="_Toc211520958"/>
      <w:r w:rsidRPr="00874C32">
        <w:rPr>
          <w:rFonts w:ascii="Arial" w:hAnsi="Arial" w:cs="Arial"/>
        </w:rPr>
        <w:t>Conditions Générales</w:t>
      </w:r>
      <w:bookmarkEnd w:id="81"/>
      <w:bookmarkEnd w:id="82"/>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la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la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l’identification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l’identification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83" w:name="_Toc162430153"/>
      <w:bookmarkStart w:id="84" w:name="_Toc469492589"/>
      <w:bookmarkStart w:id="85" w:name="_Ref477360318"/>
      <w:bookmarkStart w:id="86" w:name="_Toc211520959"/>
      <w:bookmarkEnd w:id="83"/>
      <w:r w:rsidRPr="00874C32">
        <w:rPr>
          <w:rFonts w:ascii="Arial" w:hAnsi="Arial" w:cs="Arial"/>
        </w:rPr>
        <w:t>Conditions Particulières</w:t>
      </w:r>
      <w:bookmarkEnd w:id="84"/>
      <w:bookmarkEnd w:id="85"/>
      <w:bookmarkEnd w:id="86"/>
    </w:p>
    <w:p w14:paraId="405AE913" w14:textId="77777777" w:rsidR="00B2462A" w:rsidRPr="00874C32" w:rsidRDefault="00B2462A" w:rsidP="00874C32">
      <w:pPr>
        <w:pStyle w:val="Titre3"/>
        <w:spacing w:line="240" w:lineRule="auto"/>
        <w:rPr>
          <w:rFonts w:ascii="Arial" w:hAnsi="Arial" w:cs="Arial"/>
        </w:rPr>
      </w:pPr>
      <w:bookmarkStart w:id="87" w:name="_Toc211520960"/>
      <w:r w:rsidRPr="00874C32">
        <w:rPr>
          <w:rFonts w:ascii="Arial" w:hAnsi="Arial" w:cs="Arial"/>
        </w:rPr>
        <w:t>Seuil de commandes</w:t>
      </w:r>
      <w:bookmarkEnd w:id="87"/>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88" w:name="_Toc211520961"/>
      <w:r w:rsidRPr="00874C32">
        <w:rPr>
          <w:rFonts w:ascii="Arial" w:hAnsi="Arial" w:cs="Arial"/>
        </w:rPr>
        <w:t>Incoterm</w:t>
      </w:r>
      <w:bookmarkEnd w:id="88"/>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Delivered Duty Paid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89" w:name="_Toc162430157"/>
      <w:bookmarkStart w:id="90" w:name="_Toc356225700"/>
      <w:bookmarkStart w:id="91" w:name="_Toc356291883"/>
      <w:bookmarkStart w:id="92" w:name="_Toc452547133"/>
      <w:bookmarkStart w:id="93" w:name="_Toc111649058"/>
      <w:bookmarkStart w:id="94" w:name="_Toc135841153"/>
      <w:bookmarkStart w:id="95" w:name="_Toc211520962"/>
      <w:bookmarkEnd w:id="89"/>
      <w:r w:rsidRPr="00874C32">
        <w:rPr>
          <w:rFonts w:ascii="Arial" w:hAnsi="Arial" w:cs="Arial"/>
        </w:rPr>
        <w:lastRenderedPageBreak/>
        <w:t>Produits soumis à la chaîne du froid</w:t>
      </w:r>
      <w:bookmarkEnd w:id="90"/>
      <w:bookmarkEnd w:id="91"/>
      <w:bookmarkEnd w:id="92"/>
      <w:bookmarkEnd w:id="93"/>
      <w:bookmarkEnd w:id="94"/>
      <w:bookmarkEnd w:id="95"/>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 xml:space="preserve">le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le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96" w:name="_Toc165265402"/>
      <w:bookmarkStart w:id="97" w:name="_Toc165265899"/>
      <w:bookmarkStart w:id="98" w:name="_Toc165265939"/>
      <w:bookmarkStart w:id="99" w:name="_Toc356225703"/>
      <w:bookmarkStart w:id="100" w:name="_Toc356291886"/>
      <w:bookmarkStart w:id="101" w:name="_Toc452547136"/>
      <w:bookmarkStart w:id="102" w:name="_Toc111649060"/>
      <w:bookmarkStart w:id="103" w:name="_Toc135841154"/>
      <w:bookmarkStart w:id="104" w:name="_Toc211520963"/>
      <w:bookmarkEnd w:id="96"/>
      <w:bookmarkEnd w:id="97"/>
      <w:bookmarkEnd w:id="98"/>
      <w:r w:rsidRPr="00874C32">
        <w:rPr>
          <w:rFonts w:ascii="Arial" w:hAnsi="Arial" w:cs="Arial"/>
        </w:rPr>
        <w:t>Responsabilité</w:t>
      </w:r>
      <w:bookmarkEnd w:id="99"/>
      <w:bookmarkEnd w:id="100"/>
      <w:bookmarkEnd w:id="101"/>
      <w:bookmarkEnd w:id="102"/>
      <w:bookmarkEnd w:id="103"/>
      <w:bookmarkEnd w:id="104"/>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874C32" w:rsidRDefault="00EF231E" w:rsidP="008558C6">
      <w:pPr>
        <w:pStyle w:val="Titre2"/>
        <w:keepLines w:val="0"/>
        <w:numPr>
          <w:ilvl w:val="1"/>
          <w:numId w:val="30"/>
        </w:numPr>
        <w:spacing w:line="240" w:lineRule="auto"/>
        <w:rPr>
          <w:rFonts w:ascii="Arial" w:eastAsia="Times New Roman" w:hAnsi="Arial" w:cs="Arial"/>
        </w:rPr>
      </w:pPr>
      <w:bookmarkStart w:id="105" w:name="_Toc211520964"/>
      <w:bookmarkStart w:id="106" w:name="_Toc152256029"/>
      <w:bookmarkStart w:id="107" w:name="_Toc149133838"/>
      <w:bookmarkStart w:id="108" w:name="_Ref3900871"/>
      <w:r w:rsidRPr="00874C32">
        <w:rPr>
          <w:rStyle w:val="Titre2Car"/>
          <w:rFonts w:ascii="Arial" w:hAnsi="Arial" w:cs="Arial"/>
          <w:b/>
          <w:bCs/>
        </w:rPr>
        <w:t>M</w:t>
      </w:r>
      <w:r w:rsidRPr="00874C32">
        <w:rPr>
          <w:rFonts w:ascii="Arial" w:eastAsia="Times New Roman" w:hAnsi="Arial" w:cs="Arial"/>
        </w:rPr>
        <w:t>ise à disposition d’équipements</w:t>
      </w:r>
      <w:bookmarkEnd w:id="105"/>
      <w:r w:rsidRPr="00874C32">
        <w:rPr>
          <w:rFonts w:ascii="Arial" w:eastAsia="Times New Roman" w:hAnsi="Arial" w:cs="Arial"/>
        </w:rPr>
        <w:t> </w:t>
      </w:r>
      <w:bookmarkEnd w:id="106"/>
      <w:bookmarkEnd w:id="107"/>
    </w:p>
    <w:p w14:paraId="5E85A9A5"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Certains dispositifs médicaux consommables nécessitent la mise à disposition d’équipements particuliers nécessaires à leur usage. </w:t>
      </w:r>
    </w:p>
    <w:p w14:paraId="48C9F4E2"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La fourniture de certains dispositifs médicaux consommables objet du présent contrat, intègre la mise à disposition du ou des équipements indispensables à leur utilisation. Le prix de cette mise à disposition est intégré au prix des dispositifs médicaux objet du marché. </w:t>
      </w:r>
      <w:r w:rsidRPr="00874C32">
        <w:rPr>
          <w:rFonts w:ascii="Arial" w:hAnsi="Arial" w:cs="Arial"/>
          <w:b/>
          <w:bCs/>
          <w:sz w:val="20"/>
          <w:szCs w:val="20"/>
          <w:u w:val="single"/>
        </w:rPr>
        <w:t>La mise à disposition n’est pas conditionnée à une quantité minimale de consommables commandés annuellement</w:t>
      </w:r>
      <w:r w:rsidRPr="00874C32">
        <w:rPr>
          <w:rFonts w:ascii="Arial" w:hAnsi="Arial" w:cs="Arial"/>
          <w:sz w:val="20"/>
          <w:szCs w:val="20"/>
        </w:rPr>
        <w:t>.</w:t>
      </w:r>
    </w:p>
    <w:p w14:paraId="06C4690F" w14:textId="21F4DE54"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prend effet à la date mentionnée en annexe et s’achève au terme normal ou anticipé du marché.</w:t>
      </w:r>
    </w:p>
    <w:p w14:paraId="37FF0797" w14:textId="77777777" w:rsidR="00EF231E" w:rsidRPr="00874C32" w:rsidRDefault="00EF231E" w:rsidP="00874C32">
      <w:pPr>
        <w:spacing w:line="240" w:lineRule="auto"/>
        <w:rPr>
          <w:rFonts w:ascii="Arial" w:hAnsi="Arial" w:cs="Arial"/>
          <w:sz w:val="20"/>
          <w:szCs w:val="20"/>
        </w:rPr>
      </w:pPr>
      <w:r w:rsidRPr="00874C32">
        <w:rPr>
          <w:rFonts w:ascii="Arial" w:hAnsi="Arial" w:cs="Arial"/>
          <w:sz w:val="20"/>
          <w:szCs w:val="20"/>
        </w:rPr>
        <w:t>Les consommables et/ou pièces détachées non listés dans l’annexe financière, et nécessaires au bon fonctionnement de l’équipement, seront considérés comme inclus dans la mise à disposition.</w:t>
      </w:r>
    </w:p>
    <w:p w14:paraId="4DD30CF6" w14:textId="77777777" w:rsidR="00EF231E" w:rsidRPr="00874C32" w:rsidRDefault="00EF231E" w:rsidP="008558C6">
      <w:pPr>
        <w:pStyle w:val="Titre3"/>
        <w:keepLines w:val="0"/>
        <w:numPr>
          <w:ilvl w:val="2"/>
          <w:numId w:val="30"/>
        </w:numPr>
        <w:spacing w:line="240" w:lineRule="auto"/>
        <w:rPr>
          <w:rFonts w:ascii="Arial" w:hAnsi="Arial" w:cs="Arial"/>
        </w:rPr>
      </w:pPr>
      <w:bookmarkStart w:id="109" w:name="_Toc152256030"/>
      <w:bookmarkStart w:id="110" w:name="_Toc111649062"/>
      <w:bookmarkStart w:id="111" w:name="_Toc135841159"/>
      <w:bookmarkStart w:id="112" w:name="_Toc149133839"/>
      <w:bookmarkStart w:id="113" w:name="_Toc211520965"/>
      <w:r w:rsidRPr="00874C32">
        <w:rPr>
          <w:rFonts w:ascii="Arial" w:hAnsi="Arial" w:cs="Arial"/>
        </w:rPr>
        <w:t>Documentation de conformité</w:t>
      </w:r>
      <w:bookmarkEnd w:id="109"/>
      <w:bookmarkEnd w:id="110"/>
      <w:bookmarkEnd w:id="111"/>
      <w:bookmarkEnd w:id="112"/>
      <w:bookmarkEnd w:id="113"/>
    </w:p>
    <w:p w14:paraId="34A522CB"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équipements dont la mise à disposition est envisagée sont préalablement présentés au service pharmaceutique du Pouvoir Adjudicateur.</w:t>
      </w:r>
    </w:p>
    <w:p w14:paraId="3E348F07"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nécessite l’envoi des documents attestant :</w:t>
      </w:r>
    </w:p>
    <w:p w14:paraId="015FCBC0"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 marquage CE de(s) équipement(s) ;</w:t>
      </w:r>
    </w:p>
    <w:p w14:paraId="53182DCF" w14:textId="77777777" w:rsidR="00EF231E"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d’une assurance couvrant le fonctionnement de(s) équipement(s), le CHU de Toulouse se portant garant du vol, ou de la détérioration et destruction.</w:t>
      </w:r>
    </w:p>
    <w:p w14:paraId="224F8D13" w14:textId="6D68D5AA" w:rsidR="008F6BBC" w:rsidRPr="008F6BBC" w:rsidRDefault="008F6BBC" w:rsidP="008F6BBC">
      <w:pPr>
        <w:jc w:val="left"/>
        <w:rPr>
          <w:rFonts w:ascii="Arial" w:hAnsi="Arial" w:cs="Arial"/>
          <w:sz w:val="20"/>
          <w:szCs w:val="20"/>
        </w:rPr>
      </w:pPr>
      <w:r>
        <w:rPr>
          <w:rFonts w:ascii="Arial" w:hAnsi="Arial" w:cs="Arial"/>
          <w:sz w:val="20"/>
          <w:szCs w:val="20"/>
        </w:rPr>
        <w:br w:type="page"/>
      </w:r>
    </w:p>
    <w:p w14:paraId="61A24CB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4" w:name="_Toc152256031"/>
      <w:bookmarkStart w:id="115" w:name="_Toc111649063"/>
      <w:bookmarkStart w:id="116" w:name="_Toc135841160"/>
      <w:bookmarkStart w:id="117" w:name="_Toc149133840"/>
      <w:bookmarkStart w:id="118" w:name="_Toc211520966"/>
      <w:r w:rsidRPr="00874C32">
        <w:rPr>
          <w:rFonts w:ascii="Arial" w:hAnsi="Arial" w:cs="Arial"/>
          <w:sz w:val="20"/>
          <w:szCs w:val="20"/>
        </w:rPr>
        <w:lastRenderedPageBreak/>
        <w:t>Obligations des Parties</w:t>
      </w:r>
      <w:bookmarkEnd w:id="114"/>
      <w:bookmarkEnd w:id="115"/>
      <w:bookmarkEnd w:id="116"/>
      <w:bookmarkEnd w:id="117"/>
      <w:bookmarkEnd w:id="118"/>
    </w:p>
    <w:p w14:paraId="2A661114" w14:textId="0D67F64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fournir : </w:t>
      </w:r>
    </w:p>
    <w:p w14:paraId="28A9E4C3"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un bordereau de livraison comprenant, au minimum, l’identité du fournisseur, les références et la quantité de(s) équipement(s), le numéro du lot et/ou de la série s’il existe, un numéro de bon de livraison unique, l’adresse de la livraison, la date de l’expédition ; </w:t>
      </w:r>
    </w:p>
    <w:p w14:paraId="18B9E50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de(s) équipement(s) conformes à l’usage qui en est raisonnablement attendu dans un conditionnement permettant un stockage approprié ; </w:t>
      </w:r>
    </w:p>
    <w:p w14:paraId="2E9435BB"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toutes les informations nécessaires à la bonne utilisation de(s) équipement(s) et, notamment, la notice d’utilisation rédigée ou traduite en français.</w:t>
      </w:r>
    </w:p>
    <w:p w14:paraId="06DE07E6"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s’engage à : </w:t>
      </w:r>
    </w:p>
    <w:p w14:paraId="0EE1C88B" w14:textId="68608E69"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Utiliser les équipements conformément à l’ensemble des règlementations applicables aux dispositifs médicaux, aux recommandations du </w:t>
      </w:r>
      <w:r w:rsidR="009C0A0C">
        <w:rPr>
          <w:rFonts w:ascii="Arial" w:hAnsi="Arial" w:cs="Arial"/>
          <w:sz w:val="20"/>
          <w:szCs w:val="20"/>
        </w:rPr>
        <w:t>Titulaire</w:t>
      </w:r>
      <w:r w:rsidRPr="00874C32">
        <w:rPr>
          <w:rFonts w:ascii="Arial" w:hAnsi="Arial" w:cs="Arial"/>
          <w:sz w:val="20"/>
          <w:szCs w:val="20"/>
        </w:rPr>
        <w:t xml:space="preserve"> et à la notice d’utilisation ; </w:t>
      </w:r>
    </w:p>
    <w:p w14:paraId="06D722A3" w14:textId="5B4432F3"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Informer le </w:t>
      </w:r>
      <w:r w:rsidR="009C0A0C">
        <w:rPr>
          <w:rFonts w:ascii="Arial" w:hAnsi="Arial" w:cs="Arial"/>
          <w:sz w:val="20"/>
          <w:szCs w:val="20"/>
        </w:rPr>
        <w:t>Titulaire</w:t>
      </w:r>
      <w:r w:rsidRPr="00874C32">
        <w:rPr>
          <w:rFonts w:ascii="Arial" w:hAnsi="Arial" w:cs="Arial"/>
          <w:sz w:val="20"/>
          <w:szCs w:val="20"/>
        </w:rPr>
        <w:t xml:space="preserve"> de tout dysfonctionnement constaté des </w:t>
      </w:r>
      <w:proofErr w:type="gramStart"/>
      <w:r w:rsidRPr="00874C32">
        <w:rPr>
          <w:rFonts w:ascii="Arial" w:hAnsi="Arial" w:cs="Arial"/>
          <w:sz w:val="20"/>
          <w:szCs w:val="20"/>
        </w:rPr>
        <w:t>équipements;</w:t>
      </w:r>
      <w:proofErr w:type="gramEnd"/>
      <w:r w:rsidRPr="00874C32">
        <w:rPr>
          <w:rFonts w:ascii="Arial" w:hAnsi="Arial" w:cs="Arial"/>
          <w:sz w:val="20"/>
          <w:szCs w:val="20"/>
        </w:rPr>
        <w:t xml:space="preserve"> </w:t>
      </w:r>
    </w:p>
    <w:p w14:paraId="06588C27"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Conserver les équipements conformément à la notice d’utilisation ; </w:t>
      </w:r>
    </w:p>
    <w:p w14:paraId="0E056BD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N’effectuer aucune modification sur les équipements ; </w:t>
      </w:r>
    </w:p>
    <w:p w14:paraId="0106EF6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Ne pas prêter l’équipement à un autre établissement ;</w:t>
      </w:r>
    </w:p>
    <w:p w14:paraId="0219E84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Restituer les équipements en fin de contrat dans l’état dans lequel il a été reçu, à l’exception des détériorations résultant de son usure normale ; </w:t>
      </w:r>
    </w:p>
    <w:p w14:paraId="36F1B52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Sensibiliser son personnel sur ces différents engagements.</w:t>
      </w:r>
    </w:p>
    <w:p w14:paraId="71C07791"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9" w:name="_Toc152256032"/>
      <w:bookmarkStart w:id="120" w:name="_Toc111649064"/>
      <w:bookmarkStart w:id="121" w:name="_Toc135841161"/>
      <w:bookmarkStart w:id="122" w:name="_Toc149133841"/>
      <w:bookmarkStart w:id="123" w:name="_Toc211520967"/>
      <w:r w:rsidRPr="00874C32">
        <w:rPr>
          <w:rFonts w:ascii="Arial" w:hAnsi="Arial" w:cs="Arial"/>
          <w:sz w:val="20"/>
          <w:szCs w:val="20"/>
        </w:rPr>
        <w:t>Livraison et installation</w:t>
      </w:r>
      <w:bookmarkEnd w:id="119"/>
      <w:bookmarkEnd w:id="120"/>
      <w:bookmarkEnd w:id="121"/>
      <w:bookmarkEnd w:id="122"/>
      <w:bookmarkEnd w:id="123"/>
    </w:p>
    <w:p w14:paraId="7FB7DCB3" w14:textId="1F6C999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la livraison, l’installation et la mise en service de(s) équipement(s). Le </w:t>
      </w:r>
      <w:r w:rsidR="009C0A0C">
        <w:rPr>
          <w:rFonts w:ascii="Arial" w:hAnsi="Arial" w:cs="Arial"/>
          <w:sz w:val="20"/>
          <w:szCs w:val="20"/>
        </w:rPr>
        <w:t>Titulaire</w:t>
      </w:r>
      <w:r w:rsidRPr="00874C32">
        <w:rPr>
          <w:rFonts w:ascii="Arial" w:hAnsi="Arial" w:cs="Arial"/>
          <w:sz w:val="20"/>
          <w:szCs w:val="20"/>
        </w:rPr>
        <w:t xml:space="preserve"> s’engage à prendre en charge, le cas échéant, l’ensemble des frais afférents à l’installation de(s) équipement(s) dans les locaux du Pouvoir Adjudicateur et notamment ceux liés aux travaux.</w:t>
      </w:r>
    </w:p>
    <w:p w14:paraId="4B9AB5F0" w14:textId="244C1A6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contact avec le service biomédical du site concerné par le Pouvoir Adjudicateur pour décider des modalités de livraison et d’installation et informera la direction des achats de la date de livraison et de mise en service de(s) équipement(s).</w:t>
      </w:r>
    </w:p>
    <w:p w14:paraId="09429C38" w14:textId="169CD8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Lors de l’installation, le </w:t>
      </w:r>
      <w:r w:rsidR="009C0A0C">
        <w:rPr>
          <w:rFonts w:ascii="Arial" w:hAnsi="Arial" w:cs="Arial"/>
          <w:sz w:val="20"/>
          <w:szCs w:val="20"/>
        </w:rPr>
        <w:t>Titulaire</w:t>
      </w:r>
      <w:r w:rsidRPr="00874C32">
        <w:rPr>
          <w:rFonts w:ascii="Arial" w:hAnsi="Arial" w:cs="Arial"/>
          <w:sz w:val="20"/>
          <w:szCs w:val="20"/>
        </w:rPr>
        <w:t xml:space="preserve"> s’engage à fournir les documents ci-après : </w:t>
      </w:r>
    </w:p>
    <w:p w14:paraId="5B6FD6A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les preuves de conformité aux exigences essentielles du marquage CE ;</w:t>
      </w:r>
    </w:p>
    <w:p w14:paraId="6C89A07F" w14:textId="1A340B9A"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la documentation technique, nécessaire à une utilisation et à un fonctionnement correct de l’équipement livré et à son entretien courant ainsi qu’une notice d’utilisation de chaque élément d’équipement. Les éventuels rectificatifs seront fournis sans supplément de prix. Ces documents doivent être rédigés en français. Dans le cas contraire, le </w:t>
      </w:r>
      <w:r w:rsidR="009C0A0C">
        <w:rPr>
          <w:rFonts w:ascii="Arial" w:hAnsi="Arial" w:cs="Arial"/>
          <w:sz w:val="20"/>
          <w:szCs w:val="20"/>
        </w:rPr>
        <w:t>Titulaire</w:t>
      </w:r>
      <w:r w:rsidRPr="00874C32">
        <w:rPr>
          <w:rFonts w:ascii="Arial" w:hAnsi="Arial" w:cs="Arial"/>
          <w:sz w:val="20"/>
          <w:szCs w:val="20"/>
        </w:rPr>
        <w:t xml:space="preserve"> fera son affaire de la traduction de ces documents en langue française.</w:t>
      </w:r>
    </w:p>
    <w:p w14:paraId="76DF294F" w14:textId="59ADE238"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service biomédical assure la réception de l’équipement, et note le numéro de série du ou des équipements : ce document sera cosigné par le </w:t>
      </w:r>
      <w:r w:rsidR="009C0A0C">
        <w:rPr>
          <w:rFonts w:ascii="Arial" w:hAnsi="Arial" w:cs="Arial"/>
          <w:sz w:val="20"/>
          <w:szCs w:val="20"/>
        </w:rPr>
        <w:t>Titulaire</w:t>
      </w:r>
      <w:r w:rsidRPr="00874C32">
        <w:rPr>
          <w:rFonts w:ascii="Arial" w:hAnsi="Arial" w:cs="Arial"/>
          <w:sz w:val="20"/>
          <w:szCs w:val="20"/>
        </w:rPr>
        <w:t xml:space="preserve"> et le service biomédical, un exemplaire étant adressé à la direction des achats. (annexe n° 2 au CCAP).</w:t>
      </w:r>
    </w:p>
    <w:p w14:paraId="6A40C19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4" w:name="_Toc152256033"/>
      <w:bookmarkStart w:id="125" w:name="_Toc111649065"/>
      <w:bookmarkStart w:id="126" w:name="_Toc135841162"/>
      <w:bookmarkStart w:id="127" w:name="_Toc149133842"/>
      <w:bookmarkStart w:id="128" w:name="_Toc211520968"/>
      <w:r w:rsidRPr="00874C32">
        <w:rPr>
          <w:rFonts w:ascii="Arial" w:hAnsi="Arial" w:cs="Arial"/>
          <w:sz w:val="20"/>
          <w:szCs w:val="20"/>
        </w:rPr>
        <w:t>Formation</w:t>
      </w:r>
      <w:bookmarkEnd w:id="124"/>
      <w:bookmarkEnd w:id="125"/>
      <w:bookmarkEnd w:id="126"/>
      <w:bookmarkEnd w:id="127"/>
      <w:bookmarkEnd w:id="128"/>
    </w:p>
    <w:p w14:paraId="514FD4D6" w14:textId="7ECC5EE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assurer la formation des agents du Pouvoir Adjudicateur pour l’utilisation des équipements mis en place. Elle devra notamment porter sur les caractéristiques techniques des équipements, son mode de fonctionnement, ses possibilités de réglage et son entretien. </w:t>
      </w:r>
    </w:p>
    <w:p w14:paraId="7EA4EFC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9" w:name="_Toc152256034"/>
      <w:bookmarkStart w:id="130" w:name="_Toc111649066"/>
      <w:bookmarkStart w:id="131" w:name="_Toc135841163"/>
      <w:bookmarkStart w:id="132" w:name="_Toc149133843"/>
      <w:bookmarkStart w:id="133" w:name="_Toc211520969"/>
      <w:r w:rsidRPr="00874C32">
        <w:rPr>
          <w:rFonts w:ascii="Arial" w:hAnsi="Arial" w:cs="Arial"/>
          <w:sz w:val="20"/>
          <w:szCs w:val="20"/>
        </w:rPr>
        <w:t>Maintenance des équipements</w:t>
      </w:r>
      <w:bookmarkEnd w:id="129"/>
      <w:bookmarkEnd w:id="130"/>
      <w:bookmarkEnd w:id="131"/>
      <w:bookmarkEnd w:id="132"/>
      <w:bookmarkEnd w:id="133"/>
    </w:p>
    <w:p w14:paraId="1890986A" w14:textId="0162891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en charge la maintenance préventive et curative des équipements, pendant toute la durée de leur mise à disposition. La prestation de maintenance comprend les frais de déplacement, de main d’œuvre et des pièces détachées et pièces d’usure.</w:t>
      </w:r>
    </w:p>
    <w:p w14:paraId="7E33E79B" w14:textId="3C32B6F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Ces prestations sont effectuées de manière à assurer le bon fonctionnement des équipements et permettent une disponibilité maximum des équipements. Le </w:t>
      </w:r>
      <w:r w:rsidR="009C0A0C">
        <w:rPr>
          <w:rFonts w:ascii="Arial" w:hAnsi="Arial" w:cs="Arial"/>
          <w:sz w:val="20"/>
          <w:szCs w:val="20"/>
        </w:rPr>
        <w:t>Titulaire</w:t>
      </w:r>
      <w:r w:rsidRPr="00874C32">
        <w:rPr>
          <w:rFonts w:ascii="Arial" w:hAnsi="Arial" w:cs="Arial"/>
          <w:sz w:val="20"/>
          <w:szCs w:val="20"/>
        </w:rPr>
        <w:t xml:space="preserve"> assure la traçabilité de l’exécution des prestations de maintenance préventive et curative en transmettant au service biomédical, en fin d’intervention, un rapport d’intervention détaillé mentionnant notamment, les opérations effectuées et les pièces détachées remplacées.</w:t>
      </w:r>
    </w:p>
    <w:p w14:paraId="284921FE" w14:textId="00A0DEC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se conforme à l’engagement pris dans son offre sur la disponibilité des pièces détachées ainsi que sur leur origine. Les pièces détachées doivent être certifiées conformes par attestation du fabricant.</w:t>
      </w:r>
    </w:p>
    <w:p w14:paraId="18A9CA58" w14:textId="25E96E5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fournit au Pouvoir Adjudicateur, dans un délai d’un mois à compter de la notification du marché, les coordonnées d’un support technique (numéro de téléphone, de télécopie et courriel) permettant de joindre du lundi au vendredi, selon une plage horaire précisée par le </w:t>
      </w:r>
      <w:r w:rsidR="009C0A0C">
        <w:rPr>
          <w:rFonts w:ascii="Arial" w:hAnsi="Arial" w:cs="Arial"/>
          <w:sz w:val="20"/>
          <w:szCs w:val="20"/>
        </w:rPr>
        <w:t>Titulaire</w:t>
      </w:r>
      <w:r w:rsidRPr="00874C32">
        <w:rPr>
          <w:rFonts w:ascii="Arial" w:hAnsi="Arial" w:cs="Arial"/>
          <w:sz w:val="20"/>
          <w:szCs w:val="20"/>
        </w:rPr>
        <w:t xml:space="preserve"> dans son offre, toute personne habilitée et qualifiée pour répondre à toutes questions en rapport avec l’utilisation de l’équipement et pour prendre en charge une demande d’intervention.</w:t>
      </w:r>
    </w:p>
    <w:p w14:paraId="44C446DE" w14:textId="0739B77A"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notifie rapidement au </w:t>
      </w:r>
      <w:r w:rsidR="009C0A0C">
        <w:rPr>
          <w:rFonts w:ascii="Arial" w:hAnsi="Arial" w:cs="Arial"/>
          <w:sz w:val="20"/>
          <w:szCs w:val="20"/>
        </w:rPr>
        <w:t>Titulaire</w:t>
      </w:r>
      <w:r w:rsidRPr="00874C32">
        <w:rPr>
          <w:rFonts w:ascii="Arial" w:hAnsi="Arial" w:cs="Arial"/>
          <w:sz w:val="20"/>
          <w:szCs w:val="20"/>
        </w:rPr>
        <w:t xml:space="preserve"> tout problème ou incident survenu avec ou sur un équipement et s’assurera que l’équipement ne soit pas utilisé tant que le problème ou le dommage n’a pas été résolu ou réparé. </w:t>
      </w:r>
    </w:p>
    <w:p w14:paraId="38DF95A1"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s’engage à n’effectuer aucune modification sur les équipements mis à disposition.</w:t>
      </w:r>
    </w:p>
    <w:p w14:paraId="747C194D"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interventions de maintenance s'effectuent les jours ouvrés (du lundi au vendredi).</w:t>
      </w:r>
    </w:p>
    <w:p w14:paraId="57E39AAE" w14:textId="29861A1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préventive, le </w:t>
      </w:r>
      <w:r w:rsidR="009C0A0C">
        <w:rPr>
          <w:rFonts w:ascii="Arial" w:hAnsi="Arial" w:cs="Arial"/>
          <w:sz w:val="20"/>
          <w:szCs w:val="20"/>
        </w:rPr>
        <w:t>Titulaire</w:t>
      </w:r>
      <w:r w:rsidRPr="00874C32">
        <w:rPr>
          <w:rFonts w:ascii="Arial" w:hAnsi="Arial" w:cs="Arial"/>
          <w:sz w:val="20"/>
          <w:szCs w:val="20"/>
        </w:rPr>
        <w:t xml:space="preserve"> s’engage à effectuer au moins une visite annuelle ou selon la fréquence préconisée par le fabriquant. La prise de rendez-vous s’effectue au moins sept (7) jours avant l'intervention, selon la périodicité prévue par le programme d'entretien prévisionnel du </w:t>
      </w:r>
      <w:r w:rsidR="009C0A0C">
        <w:rPr>
          <w:rFonts w:ascii="Arial" w:hAnsi="Arial" w:cs="Arial"/>
          <w:sz w:val="20"/>
          <w:szCs w:val="20"/>
        </w:rPr>
        <w:t>Titulaire</w:t>
      </w:r>
      <w:r w:rsidRPr="00874C32">
        <w:rPr>
          <w:rFonts w:ascii="Arial" w:hAnsi="Arial" w:cs="Arial"/>
          <w:sz w:val="20"/>
          <w:szCs w:val="20"/>
        </w:rPr>
        <w:t xml:space="preserve">. Les interventions n'affecteront qu’à minima la production. Le </w:t>
      </w:r>
      <w:r w:rsidR="009C0A0C">
        <w:rPr>
          <w:rFonts w:ascii="Arial" w:hAnsi="Arial" w:cs="Arial"/>
          <w:sz w:val="20"/>
          <w:szCs w:val="20"/>
        </w:rPr>
        <w:t>Titulaire</w:t>
      </w:r>
      <w:r w:rsidRPr="00874C32">
        <w:rPr>
          <w:rFonts w:ascii="Arial" w:hAnsi="Arial" w:cs="Arial"/>
          <w:sz w:val="20"/>
          <w:szCs w:val="20"/>
        </w:rPr>
        <w:t xml:space="preserve"> s'engage sur un temps maximum d'immobilisation, précisé dans son offre (cf. annexe 2 au CCAP). L'annulation éventuelle d’une intervention s’effectue au maximum deux (2) jours ouvrés avant l'opération.</w:t>
      </w:r>
    </w:p>
    <w:p w14:paraId="51B1DADA" w14:textId="5EE61559"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curative, le </w:t>
      </w:r>
      <w:r w:rsidR="009C0A0C">
        <w:rPr>
          <w:rFonts w:ascii="Arial" w:hAnsi="Arial" w:cs="Arial"/>
          <w:sz w:val="20"/>
          <w:szCs w:val="20"/>
        </w:rPr>
        <w:t>Titulaire</w:t>
      </w:r>
      <w:r w:rsidRPr="00874C32">
        <w:rPr>
          <w:rFonts w:ascii="Arial" w:hAnsi="Arial" w:cs="Arial"/>
          <w:sz w:val="20"/>
          <w:szCs w:val="20"/>
        </w:rPr>
        <w:t xml:space="preserve"> s’engage dans son offre (cf. annexe 2 au CCAP) sur un délai maximum d’intervention et un délai maximum de remise en ordre de marche de l’équipement, à compter de la réception du premier appel du service biomédical informant le </w:t>
      </w:r>
      <w:r w:rsidR="009C0A0C">
        <w:rPr>
          <w:rFonts w:ascii="Arial" w:hAnsi="Arial" w:cs="Arial"/>
          <w:sz w:val="20"/>
          <w:szCs w:val="20"/>
        </w:rPr>
        <w:t>Titulaire</w:t>
      </w:r>
      <w:r w:rsidRPr="00874C32">
        <w:rPr>
          <w:rFonts w:ascii="Arial" w:hAnsi="Arial" w:cs="Arial"/>
          <w:sz w:val="20"/>
          <w:szCs w:val="20"/>
        </w:rPr>
        <w:t xml:space="preserve"> de la panne, confirmé par courriel ou télécopie. A défaut d’indication dans l’offre du </w:t>
      </w:r>
      <w:r w:rsidR="009C0A0C">
        <w:rPr>
          <w:rFonts w:ascii="Arial" w:hAnsi="Arial" w:cs="Arial"/>
          <w:sz w:val="20"/>
          <w:szCs w:val="20"/>
        </w:rPr>
        <w:t>Titulaire</w:t>
      </w:r>
      <w:r w:rsidRPr="00874C32">
        <w:rPr>
          <w:rFonts w:ascii="Arial" w:hAnsi="Arial" w:cs="Arial"/>
          <w:sz w:val="20"/>
          <w:szCs w:val="20"/>
        </w:rPr>
        <w:t xml:space="preserve">, ce délai est </w:t>
      </w:r>
      <w:proofErr w:type="gramStart"/>
      <w:r w:rsidRPr="00874C32">
        <w:rPr>
          <w:rFonts w:ascii="Arial" w:hAnsi="Arial" w:cs="Arial"/>
          <w:sz w:val="20"/>
          <w:szCs w:val="20"/>
        </w:rPr>
        <w:t>fixée</w:t>
      </w:r>
      <w:proofErr w:type="gramEnd"/>
      <w:r w:rsidRPr="00874C32">
        <w:rPr>
          <w:rFonts w:ascii="Arial" w:hAnsi="Arial" w:cs="Arial"/>
          <w:sz w:val="20"/>
          <w:szCs w:val="20"/>
        </w:rPr>
        <w:t xml:space="preserve"> à deux (2) jours ouvrés pour l’intervention et trois (3) jours ouvrés pour la remise en ordre de marche. Si le </w:t>
      </w:r>
      <w:r w:rsidR="009C0A0C">
        <w:rPr>
          <w:rFonts w:ascii="Arial" w:hAnsi="Arial" w:cs="Arial"/>
          <w:sz w:val="20"/>
          <w:szCs w:val="20"/>
        </w:rPr>
        <w:t>Titulaire</w:t>
      </w:r>
      <w:r w:rsidRPr="00874C32">
        <w:rPr>
          <w:rFonts w:ascii="Arial" w:hAnsi="Arial" w:cs="Arial"/>
          <w:sz w:val="20"/>
          <w:szCs w:val="20"/>
        </w:rPr>
        <w:t xml:space="preserve"> n’intervient pas dans les délais précités, il s’engage à mettre à disposition un équipement de remplacement identique au modèle mis à disposition et avec les mêmes consommables, en accord avec les équipes médicales pour assurer la continuité du fonctionnement.</w:t>
      </w:r>
    </w:p>
    <w:p w14:paraId="2F25CEA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4" w:name="_Toc152256035"/>
      <w:bookmarkStart w:id="135" w:name="_Toc111649067"/>
      <w:bookmarkStart w:id="136" w:name="_Toc135841164"/>
      <w:bookmarkStart w:id="137" w:name="_Toc149133844"/>
      <w:bookmarkStart w:id="138" w:name="_Toc211520970"/>
      <w:r w:rsidRPr="00874C32">
        <w:rPr>
          <w:rFonts w:ascii="Arial" w:hAnsi="Arial" w:cs="Arial"/>
          <w:sz w:val="20"/>
          <w:szCs w:val="20"/>
        </w:rPr>
        <w:t>Utilisation</w:t>
      </w:r>
      <w:bookmarkEnd w:id="134"/>
      <w:bookmarkEnd w:id="135"/>
      <w:bookmarkEnd w:id="136"/>
      <w:bookmarkEnd w:id="137"/>
      <w:bookmarkEnd w:id="138"/>
    </w:p>
    <w:p w14:paraId="58751D34"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L’utilisation de(s) équipement(s) mis à disposition est réservée aux seuls personnels du Pouvoir Adjudicateur.</w:t>
      </w:r>
    </w:p>
    <w:p w14:paraId="1FEE3380" w14:textId="3BCDCF8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précision devra être donnée par le </w:t>
      </w:r>
      <w:r w:rsidR="009C0A0C">
        <w:rPr>
          <w:rFonts w:ascii="Arial" w:hAnsi="Arial" w:cs="Arial"/>
          <w:sz w:val="20"/>
          <w:szCs w:val="20"/>
        </w:rPr>
        <w:t>Titulaire</w:t>
      </w:r>
      <w:r w:rsidRPr="00874C32">
        <w:rPr>
          <w:rFonts w:ascii="Arial" w:hAnsi="Arial" w:cs="Arial"/>
          <w:sz w:val="20"/>
          <w:szCs w:val="20"/>
        </w:rPr>
        <w:t>, pour le nettoyage, l’entretien, les contrôles et le mode de stérilisation du matériel.</w:t>
      </w:r>
    </w:p>
    <w:p w14:paraId="103A86A7" w14:textId="619F198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Pour les dispositifs médicaux, le Pouvoir Adjudicateur et le </w:t>
      </w:r>
      <w:r w:rsidR="009C0A0C">
        <w:rPr>
          <w:rFonts w:ascii="Arial" w:hAnsi="Arial" w:cs="Arial"/>
          <w:sz w:val="20"/>
          <w:szCs w:val="20"/>
        </w:rPr>
        <w:t>Titulaire</w:t>
      </w:r>
      <w:r w:rsidRPr="00874C32">
        <w:rPr>
          <w:rFonts w:ascii="Arial" w:hAnsi="Arial" w:cs="Arial"/>
          <w:sz w:val="20"/>
          <w:szCs w:val="20"/>
        </w:rPr>
        <w:t xml:space="preserve"> s’engagent à faire respecter à l’égard des équipements mis à disposition, l’ensemble des dispositions légales en vigueur, notamment celles résultant des textes relatifs à la matériovigilance (articles L.5212-1 et suivants et R5212-1 et suivants du Code de la Santé Publique).</w:t>
      </w:r>
    </w:p>
    <w:p w14:paraId="304C5D48" w14:textId="7B51CCF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modification des équipements, toute connexion à un autre équipement non prévu par le </w:t>
      </w:r>
      <w:r w:rsidR="009C0A0C">
        <w:rPr>
          <w:rFonts w:ascii="Arial" w:hAnsi="Arial" w:cs="Arial"/>
          <w:sz w:val="20"/>
          <w:szCs w:val="20"/>
        </w:rPr>
        <w:t>Titulaire</w:t>
      </w:r>
      <w:r w:rsidRPr="00874C32">
        <w:rPr>
          <w:rFonts w:ascii="Arial" w:hAnsi="Arial" w:cs="Arial"/>
          <w:sz w:val="20"/>
          <w:szCs w:val="20"/>
        </w:rPr>
        <w:t xml:space="preserve"> et tout recours à un nouveau type de consommable ne pourra se faire sans l’accord préalable et écrit du </w:t>
      </w:r>
      <w:r w:rsidR="009C0A0C">
        <w:rPr>
          <w:rFonts w:ascii="Arial" w:hAnsi="Arial" w:cs="Arial"/>
          <w:sz w:val="20"/>
          <w:szCs w:val="20"/>
        </w:rPr>
        <w:t>Titulaire</w:t>
      </w:r>
      <w:r w:rsidRPr="00874C32">
        <w:rPr>
          <w:rFonts w:ascii="Arial" w:hAnsi="Arial" w:cs="Arial"/>
          <w:sz w:val="20"/>
          <w:szCs w:val="20"/>
        </w:rPr>
        <w:t>.</w:t>
      </w:r>
    </w:p>
    <w:p w14:paraId="7CA357D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9" w:name="_Toc152256036"/>
      <w:bookmarkStart w:id="140" w:name="_Toc111649068"/>
      <w:bookmarkStart w:id="141" w:name="_Toc135841165"/>
      <w:bookmarkStart w:id="142" w:name="_Toc149133845"/>
      <w:bookmarkStart w:id="143" w:name="_Toc211520971"/>
      <w:r w:rsidRPr="00874C32">
        <w:rPr>
          <w:rFonts w:ascii="Arial" w:hAnsi="Arial" w:cs="Arial"/>
          <w:sz w:val="20"/>
          <w:szCs w:val="20"/>
        </w:rPr>
        <w:t>Partage des responsabilités – assurances et garanties</w:t>
      </w:r>
      <w:bookmarkEnd w:id="139"/>
      <w:bookmarkEnd w:id="140"/>
      <w:bookmarkEnd w:id="141"/>
      <w:bookmarkEnd w:id="142"/>
      <w:bookmarkEnd w:id="143"/>
    </w:p>
    <w:p w14:paraId="216EA8C8" w14:textId="7FA12ADE"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dégage explicitement et nécessairement l'entière responsabilité du Pouvoir Adjudicateur en cas de sinistres ou accidents subis ou causés par les équipements, sauf s’il est lié à une utilisation inadéquate des équipements ou au non-respect des modalités figurant explicitement dans la notice d’utilisation. L’assurance couvre en particulier la responsabilité civile des utilisateurs notamment lorsqu'il s'agit d'un matériel médical en contact avec le patient.</w:t>
      </w:r>
    </w:p>
    <w:p w14:paraId="119E9F4D" w14:textId="625387E9" w:rsidR="00601162" w:rsidRPr="00874C32" w:rsidRDefault="00EF231E" w:rsidP="008F6BBC">
      <w:pPr>
        <w:spacing w:after="120" w:line="240" w:lineRule="auto"/>
        <w:rPr>
          <w:rFonts w:ascii="Arial" w:hAnsi="Arial" w:cs="Arial"/>
          <w:sz w:val="20"/>
          <w:szCs w:val="20"/>
        </w:rPr>
      </w:pPr>
      <w:r w:rsidRPr="00874C32">
        <w:rPr>
          <w:rFonts w:ascii="Arial" w:hAnsi="Arial" w:cs="Arial"/>
          <w:sz w:val="20"/>
          <w:szCs w:val="20"/>
        </w:rPr>
        <w:t xml:space="preserve">Le Pouvoir Adjudicateur est responsable des équipements en cas de perte, vol, dommages ou destruction causés par bris, dégradations, incendie, inondation, foudre, défaillance ou variations du courant électrique, accident, explosion tempête, non liés à l’utilisation normale des équipements et qui pourraient survenir durant la période de mise à disposition jusqu’à la remise des équipements à la déchéance du terme. A ce titre, le Pouvoir Adjudicateur s’engage à payer au </w:t>
      </w:r>
      <w:r w:rsidR="009C0A0C">
        <w:rPr>
          <w:rFonts w:ascii="Arial" w:hAnsi="Arial" w:cs="Arial"/>
          <w:sz w:val="20"/>
          <w:szCs w:val="20"/>
        </w:rPr>
        <w:t>Titulaire</w:t>
      </w:r>
      <w:r w:rsidRPr="00874C32">
        <w:rPr>
          <w:rFonts w:ascii="Arial" w:hAnsi="Arial" w:cs="Arial"/>
          <w:sz w:val="20"/>
          <w:szCs w:val="20"/>
        </w:rPr>
        <w:t xml:space="preserve"> la valeur vénale des équipements perdus, volés, détruits ou endommagés, évaluée au jour du sinistre.</w:t>
      </w:r>
    </w:p>
    <w:p w14:paraId="1AA23B67" w14:textId="2A9501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Pouvoir Adjudicateur garantit le </w:t>
      </w:r>
      <w:r w:rsidR="009C0A0C">
        <w:rPr>
          <w:rFonts w:ascii="Arial" w:hAnsi="Arial" w:cs="Arial"/>
          <w:sz w:val="20"/>
          <w:szCs w:val="20"/>
        </w:rPr>
        <w:t>Titulaire</w:t>
      </w:r>
      <w:r w:rsidRPr="00874C32">
        <w:rPr>
          <w:rFonts w:ascii="Arial" w:hAnsi="Arial" w:cs="Arial"/>
          <w:sz w:val="20"/>
          <w:szCs w:val="20"/>
        </w:rPr>
        <w:t xml:space="preserve"> contre les risques de toute nature encourus dans les locaux (dont le risque d’incendie ou de dégâts des eaux) où se trouvent les équipements mis à disposition, du fait de ses activités ou du fait de son personnel et déclare avoir souscrit une assurance couvrant la détérioration des équipements mis à disposition par le </w:t>
      </w:r>
      <w:r w:rsidR="009C0A0C">
        <w:rPr>
          <w:rFonts w:ascii="Arial" w:hAnsi="Arial" w:cs="Arial"/>
          <w:sz w:val="20"/>
          <w:szCs w:val="20"/>
        </w:rPr>
        <w:t>Titulaire</w:t>
      </w:r>
      <w:r w:rsidRPr="00874C32">
        <w:rPr>
          <w:rFonts w:ascii="Arial" w:hAnsi="Arial" w:cs="Arial"/>
          <w:sz w:val="20"/>
          <w:szCs w:val="20"/>
        </w:rPr>
        <w:t xml:space="preserve"> du fait des risques précités.</w:t>
      </w:r>
    </w:p>
    <w:p w14:paraId="5CCDA5D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44" w:name="_Toc152256037"/>
      <w:bookmarkStart w:id="145" w:name="_Toc111649069"/>
      <w:bookmarkStart w:id="146" w:name="_Toc135841166"/>
      <w:bookmarkStart w:id="147" w:name="_Toc149133846"/>
      <w:bookmarkStart w:id="148" w:name="_Toc211520972"/>
      <w:r w:rsidRPr="00874C32">
        <w:rPr>
          <w:rFonts w:ascii="Arial" w:hAnsi="Arial" w:cs="Arial"/>
          <w:sz w:val="20"/>
          <w:szCs w:val="20"/>
        </w:rPr>
        <w:t>Droit de propriété</w:t>
      </w:r>
      <w:bookmarkEnd w:id="144"/>
      <w:bookmarkEnd w:id="145"/>
      <w:bookmarkEnd w:id="146"/>
      <w:bookmarkEnd w:id="147"/>
      <w:bookmarkEnd w:id="148"/>
    </w:p>
    <w:p w14:paraId="585F6D76" w14:textId="3170DC1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matériel est et demeure la propriété du </w:t>
      </w:r>
      <w:r w:rsidR="009C0A0C">
        <w:rPr>
          <w:rFonts w:ascii="Arial" w:hAnsi="Arial" w:cs="Arial"/>
          <w:sz w:val="20"/>
          <w:szCs w:val="20"/>
        </w:rPr>
        <w:t>Titulaire</w:t>
      </w:r>
      <w:r w:rsidRPr="00874C32">
        <w:rPr>
          <w:rFonts w:ascii="Arial" w:hAnsi="Arial" w:cs="Arial"/>
          <w:sz w:val="20"/>
          <w:szCs w:val="20"/>
        </w:rPr>
        <w:t xml:space="preserve">, le Pouvoir Adjudicateur ne peut réclamer aucun droit à ce titre. </w:t>
      </w:r>
    </w:p>
    <w:p w14:paraId="5FF73197"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49" w:name="_Toc152256038"/>
      <w:bookmarkStart w:id="150" w:name="_Toc111649070"/>
      <w:bookmarkStart w:id="151" w:name="_Toc135841167"/>
      <w:bookmarkStart w:id="152" w:name="_Toc149133847"/>
      <w:bookmarkStart w:id="153" w:name="_Toc211520973"/>
      <w:r w:rsidRPr="00874C32">
        <w:rPr>
          <w:rFonts w:ascii="Arial" w:hAnsi="Arial" w:cs="Arial"/>
          <w:sz w:val="20"/>
          <w:szCs w:val="20"/>
        </w:rPr>
        <w:t>Restitution / Récupération des équipements</w:t>
      </w:r>
      <w:bookmarkEnd w:id="149"/>
      <w:bookmarkEnd w:id="150"/>
      <w:bookmarkEnd w:id="151"/>
      <w:bookmarkEnd w:id="152"/>
      <w:bookmarkEnd w:id="153"/>
    </w:p>
    <w:p w14:paraId="29365303" w14:textId="51B776A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Au terme du contrat, le </w:t>
      </w:r>
      <w:r w:rsidR="009C0A0C">
        <w:rPr>
          <w:rFonts w:ascii="Arial" w:hAnsi="Arial" w:cs="Arial"/>
          <w:sz w:val="20"/>
          <w:szCs w:val="20"/>
        </w:rPr>
        <w:t>Titulaire</w:t>
      </w:r>
      <w:r w:rsidRPr="00874C32">
        <w:rPr>
          <w:rFonts w:ascii="Arial" w:hAnsi="Arial" w:cs="Arial"/>
          <w:sz w:val="20"/>
          <w:szCs w:val="20"/>
        </w:rPr>
        <w:t xml:space="preserve"> prend à sa charge la récupération des équipements qu’il a mis à disposition.</w:t>
      </w:r>
    </w:p>
    <w:p w14:paraId="241B55CF"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fournira toute information nécessaire concernant l’équipement retourné.</w:t>
      </w:r>
    </w:p>
    <w:p w14:paraId="47B7B71F" w14:textId="3FCD2A8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Après information et accord entre les deux parties, le </w:t>
      </w:r>
      <w:r w:rsidR="009C0A0C">
        <w:rPr>
          <w:rFonts w:ascii="Arial" w:hAnsi="Arial" w:cs="Arial"/>
          <w:sz w:val="20"/>
          <w:szCs w:val="20"/>
        </w:rPr>
        <w:t>Titulaire</w:t>
      </w:r>
      <w:r w:rsidRPr="00874C32">
        <w:rPr>
          <w:rFonts w:ascii="Arial" w:hAnsi="Arial" w:cs="Arial"/>
          <w:sz w:val="20"/>
          <w:szCs w:val="20"/>
        </w:rPr>
        <w:t xml:space="preserve"> récupère l’équipement sur le lieu de mise à disposition, dans un délai raisonnable, sans facturer les frais de transport et fournira au Pouvoir Adjudicateur un document confirmant la reprise de l’équipement. Un inventaire contradictoire des équipements à restituer sera alors établi. Le Pouvoir Adjudicateur quant à lui devra faciliter par tous les moyens à sa disposition la récupération et l’enlèvement des équipements par le </w:t>
      </w:r>
      <w:r w:rsidR="009C0A0C">
        <w:rPr>
          <w:rFonts w:ascii="Arial" w:hAnsi="Arial" w:cs="Arial"/>
          <w:sz w:val="20"/>
          <w:szCs w:val="20"/>
        </w:rPr>
        <w:t>Titulaire</w:t>
      </w:r>
      <w:r w:rsidRPr="00874C32">
        <w:rPr>
          <w:rFonts w:ascii="Arial" w:hAnsi="Arial" w:cs="Arial"/>
          <w:sz w:val="20"/>
          <w:szCs w:val="20"/>
        </w:rPr>
        <w:t xml:space="preserve"> ou par l’un de ses représentants dûment autorisés.</w:t>
      </w:r>
    </w:p>
    <w:p w14:paraId="16232CED" w14:textId="6777410E" w:rsidR="00926E96"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ne récupère pas les équipements comme convenu à la fin de la mise à disposition et après mise en demeure non suivie d’effet, le Pouvoir Adjudicateur procèdera à son </w:t>
      </w:r>
      <w:r w:rsidRPr="009E5049">
        <w:rPr>
          <w:rFonts w:ascii="Arial" w:hAnsi="Arial" w:cs="Arial"/>
          <w:sz w:val="20"/>
          <w:szCs w:val="20"/>
        </w:rPr>
        <w:t xml:space="preserve">enlèvement et facturera les frais afférents au </w:t>
      </w:r>
      <w:r w:rsidR="009C0A0C" w:rsidRPr="009E5049">
        <w:rPr>
          <w:rFonts w:ascii="Arial" w:hAnsi="Arial" w:cs="Arial"/>
          <w:sz w:val="20"/>
          <w:szCs w:val="20"/>
        </w:rPr>
        <w:t>Titulaire</w:t>
      </w:r>
      <w:r w:rsidRPr="009E5049">
        <w:rPr>
          <w:rFonts w:ascii="Arial" w:hAnsi="Arial" w:cs="Arial"/>
          <w:sz w:val="20"/>
          <w:szCs w:val="20"/>
        </w:rPr>
        <w:t>.</w:t>
      </w:r>
      <w:bookmarkEnd w:id="108"/>
    </w:p>
    <w:p w14:paraId="65119D65" w14:textId="77777777"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54" w:name="_Toc135841171"/>
      <w:bookmarkStart w:id="155" w:name="_Toc111649075"/>
      <w:bookmarkStart w:id="156" w:name="_Toc429388247"/>
      <w:bookmarkStart w:id="157" w:name="_Toc363029209"/>
      <w:bookmarkStart w:id="158" w:name="_Toc182725749"/>
      <w:bookmarkStart w:id="159" w:name="_Toc211520974"/>
      <w:r w:rsidRPr="00874C32">
        <w:rPr>
          <w:rFonts w:ascii="Arial" w:eastAsia="Times New Roman" w:hAnsi="Arial" w:cs="Arial"/>
          <w:sz w:val="20"/>
          <w:szCs w:val="20"/>
        </w:rPr>
        <w:t>Informations techniques - formation</w:t>
      </w:r>
      <w:bookmarkEnd w:id="154"/>
      <w:bookmarkEnd w:id="155"/>
      <w:bookmarkEnd w:id="156"/>
      <w:bookmarkEnd w:id="157"/>
      <w:bookmarkEnd w:id="158"/>
      <w:bookmarkEnd w:id="159"/>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xml:space="preserve">) doit avoir accès aux informations techniques, concernant les produits proposés (documents, référence à des banques de données, </w:t>
      </w:r>
      <w:proofErr w:type="gramStart"/>
      <w:r w:rsidRPr="00874C32">
        <w:rPr>
          <w:rFonts w:ascii="Arial" w:hAnsi="Arial" w:cs="Arial"/>
          <w:sz w:val="20"/>
          <w:szCs w:val="20"/>
        </w:rPr>
        <w:t>etc...</w:t>
      </w:r>
      <w:proofErr w:type="gramEnd"/>
      <w:r w:rsidRPr="00874C32">
        <w:rPr>
          <w:rFonts w:ascii="Arial" w:hAnsi="Arial" w:cs="Arial"/>
          <w:sz w:val="20"/>
          <w:szCs w:val="20"/>
        </w:rPr>
        <w:t>).</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36223A8F"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42369970"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60" w:name="_Toc211520975"/>
      <w:r w:rsidRPr="00874C32">
        <w:rPr>
          <w:rFonts w:ascii="Arial" w:eastAsia="Times New Roman" w:hAnsi="Arial" w:cs="Arial"/>
          <w:sz w:val="20"/>
          <w:szCs w:val="20"/>
        </w:rPr>
        <w:t>Suivi des notices des produits</w:t>
      </w:r>
      <w:bookmarkEnd w:id="160"/>
    </w:p>
    <w:p w14:paraId="4FD4EFEB" w14:textId="2CFAD292" w:rsidR="00571217" w:rsidRPr="00900EB2" w:rsidRDefault="00571217" w:rsidP="00900EB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explications lisibles des modifications. </w:t>
      </w:r>
    </w:p>
    <w:p w14:paraId="3704ECC1"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61" w:name="_Toc211520976"/>
      <w:r w:rsidRPr="00874C32">
        <w:rPr>
          <w:rFonts w:ascii="Arial" w:eastAsia="Times New Roman" w:hAnsi="Arial" w:cs="Arial"/>
          <w:sz w:val="20"/>
          <w:szCs w:val="20"/>
        </w:rPr>
        <w:t>Traitement des déchets</w:t>
      </w:r>
      <w:bookmarkEnd w:id="161"/>
    </w:p>
    <w:p w14:paraId="01C1174C" w14:textId="490311D1" w:rsidR="00C873A9" w:rsidRPr="00DB1576" w:rsidRDefault="00571217" w:rsidP="00DB1576">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67A77707" w14:textId="5BBB37AF"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62" w:name="_Toc135841172"/>
      <w:bookmarkStart w:id="163" w:name="_Toc111649076"/>
      <w:bookmarkStart w:id="164" w:name="_Toc20835363"/>
      <w:bookmarkStart w:id="165" w:name="_Toc211520977"/>
      <w:r w:rsidRPr="00874C32">
        <w:rPr>
          <w:rFonts w:ascii="Arial" w:eastAsia="Times New Roman" w:hAnsi="Arial" w:cs="Arial"/>
          <w:sz w:val="20"/>
          <w:szCs w:val="20"/>
        </w:rPr>
        <w:t>Fiche de données et de sécurités (FDS)</w:t>
      </w:r>
      <w:bookmarkEnd w:id="162"/>
      <w:bookmarkEnd w:id="163"/>
      <w:bookmarkEnd w:id="164"/>
      <w:bookmarkEnd w:id="165"/>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66" w:name="_Toc135841173"/>
      <w:bookmarkStart w:id="167" w:name="_Toc111649077"/>
      <w:bookmarkStart w:id="168" w:name="_Toc20835364"/>
      <w:bookmarkStart w:id="169" w:name="_Toc211520978"/>
      <w:r w:rsidRPr="00874C32">
        <w:rPr>
          <w:rFonts w:ascii="Arial" w:hAnsi="Arial" w:cs="Arial"/>
          <w:b w:val="0"/>
          <w:bCs w:val="0"/>
          <w:sz w:val="20"/>
          <w:szCs w:val="20"/>
        </w:rPr>
        <w:t>Exigences générales :</w:t>
      </w:r>
      <w:bookmarkEnd w:id="166"/>
      <w:bookmarkEnd w:id="167"/>
      <w:bookmarkEnd w:id="168"/>
      <w:bookmarkEnd w:id="169"/>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lastRenderedPageBreak/>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xml:space="preserve">- de substances PBT (Persistant, Bioaccumulable et </w:t>
      </w:r>
      <w:proofErr w:type="gramStart"/>
      <w:r w:rsidRPr="00874C32">
        <w:rPr>
          <w:rFonts w:ascii="Arial" w:hAnsi="Arial" w:cs="Arial"/>
          <w:sz w:val="20"/>
          <w:szCs w:val="20"/>
        </w:rPr>
        <w:t>Toxique )</w:t>
      </w:r>
      <w:proofErr w:type="gramEnd"/>
      <w:r w:rsidRPr="00874C32">
        <w:rPr>
          <w:rFonts w:ascii="Arial" w:hAnsi="Arial" w:cs="Arial"/>
          <w:sz w:val="20"/>
          <w:szCs w:val="20"/>
        </w:rPr>
        <w:t xml:space="preserve"> ou vPvB1 (Très Persistant et Très Bioaccumulable)</w:t>
      </w:r>
    </w:p>
    <w:p w14:paraId="0A5E2C3B"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70" w:name="_Toc135841174"/>
      <w:bookmarkStart w:id="171" w:name="_Toc111649078"/>
      <w:bookmarkStart w:id="172" w:name="_Toc20835365"/>
      <w:bookmarkStart w:id="173" w:name="_Toc211520979"/>
      <w:r w:rsidRPr="00874C32">
        <w:rPr>
          <w:rFonts w:ascii="Arial" w:hAnsi="Arial" w:cs="Arial"/>
          <w:b w:val="0"/>
          <w:bCs w:val="0"/>
          <w:sz w:val="20"/>
          <w:szCs w:val="20"/>
        </w:rPr>
        <w:t>Mise à jour des F.D.S.</w:t>
      </w:r>
      <w:bookmarkEnd w:id="170"/>
      <w:bookmarkEnd w:id="171"/>
      <w:bookmarkEnd w:id="172"/>
      <w:bookmarkEnd w:id="173"/>
    </w:p>
    <w:p w14:paraId="3B2355D9" w14:textId="0B8B473F"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05751DEC" w14:textId="77103653" w:rsidR="00926E96" w:rsidRPr="00874C32" w:rsidRDefault="00060E74" w:rsidP="00874C32">
      <w:pPr>
        <w:pStyle w:val="Titre2"/>
        <w:spacing w:line="240" w:lineRule="auto"/>
        <w:rPr>
          <w:rFonts w:ascii="Arial" w:hAnsi="Arial" w:cs="Arial"/>
          <w:sz w:val="20"/>
          <w:szCs w:val="20"/>
        </w:rPr>
      </w:pPr>
      <w:bookmarkStart w:id="174" w:name="_Toc211520980"/>
      <w:r w:rsidRPr="00874C32">
        <w:rPr>
          <w:rFonts w:ascii="Arial" w:hAnsi="Arial" w:cs="Arial"/>
          <w:sz w:val="20"/>
          <w:szCs w:val="20"/>
        </w:rPr>
        <w:t>Contrôle de</w:t>
      </w:r>
      <w:r w:rsidR="00155652" w:rsidRPr="00874C32">
        <w:rPr>
          <w:rFonts w:ascii="Arial" w:hAnsi="Arial" w:cs="Arial"/>
          <w:sz w:val="20"/>
          <w:szCs w:val="20"/>
        </w:rPr>
        <w:t xml:space="preserve"> la</w:t>
      </w:r>
      <w:r w:rsidRPr="00874C32">
        <w:rPr>
          <w:rFonts w:ascii="Arial" w:hAnsi="Arial" w:cs="Arial"/>
          <w:sz w:val="20"/>
          <w:szCs w:val="20"/>
        </w:rPr>
        <w:t xml:space="preserve"> qualité</w:t>
      </w:r>
      <w:r w:rsidR="007C288B" w:rsidRPr="00874C32">
        <w:rPr>
          <w:rFonts w:ascii="Arial" w:hAnsi="Arial" w:cs="Arial"/>
          <w:sz w:val="20"/>
          <w:szCs w:val="20"/>
        </w:rPr>
        <w:t xml:space="preserve"> en cours d’exécution du marché</w:t>
      </w:r>
      <w:bookmarkEnd w:id="174"/>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62242239" w14:textId="46A7C33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75" w:name="_Toc469578913"/>
      <w:bookmarkStart w:id="176" w:name="_Toc211520981"/>
      <w:r w:rsidRPr="00874C32">
        <w:rPr>
          <w:rFonts w:ascii="Arial" w:hAnsi="Arial" w:cs="Arial"/>
        </w:rPr>
        <w:t xml:space="preserve">Modalités d’accès aux locaux </w:t>
      </w:r>
      <w:bookmarkEnd w:id="175"/>
      <w:r w:rsidR="006C1D43" w:rsidRPr="00874C32">
        <w:rPr>
          <w:rFonts w:ascii="Arial" w:hAnsi="Arial" w:cs="Arial"/>
        </w:rPr>
        <w:t>de l’établissement</w:t>
      </w:r>
      <w:bookmarkEnd w:id="176"/>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77" w:name="_Toc469578914"/>
      <w:bookmarkStart w:id="178" w:name="_Toc211520982"/>
      <w:r w:rsidRPr="00874C32">
        <w:rPr>
          <w:rFonts w:ascii="Arial" w:hAnsi="Arial" w:cs="Arial"/>
        </w:rPr>
        <w:t>Hygiène et sécurité</w:t>
      </w:r>
      <w:bookmarkEnd w:id="177"/>
      <w:bookmarkEnd w:id="178"/>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1A6B7BA1" w14:textId="2872910D" w:rsidR="008B2AA1" w:rsidRPr="00874C32" w:rsidRDefault="00900EB2" w:rsidP="00900EB2">
      <w:pPr>
        <w:jc w:val="left"/>
        <w:rPr>
          <w:rFonts w:ascii="Arial" w:hAnsi="Arial" w:cs="Arial"/>
          <w:sz w:val="20"/>
          <w:szCs w:val="20"/>
        </w:rPr>
      </w:pPr>
      <w:r>
        <w:rPr>
          <w:rFonts w:ascii="Arial" w:hAnsi="Arial" w:cs="Arial"/>
          <w:sz w:val="20"/>
          <w:szCs w:val="20"/>
        </w:rPr>
        <w:br w:type="page"/>
      </w:r>
    </w:p>
    <w:p w14:paraId="356B08DB" w14:textId="245852DE" w:rsidR="00043CD8" w:rsidRPr="00874C32" w:rsidRDefault="00043CD8" w:rsidP="00874C32">
      <w:pPr>
        <w:pStyle w:val="Titre1"/>
        <w:spacing w:line="240" w:lineRule="auto"/>
        <w:rPr>
          <w:rFonts w:ascii="Arial" w:hAnsi="Arial" w:cs="Arial"/>
        </w:rPr>
      </w:pPr>
      <w:bookmarkStart w:id="179" w:name="_Toc538990"/>
      <w:bookmarkStart w:id="180" w:name="_Toc211520983"/>
      <w:r w:rsidRPr="00874C32">
        <w:rPr>
          <w:rFonts w:ascii="Arial" w:hAnsi="Arial" w:cs="Arial"/>
        </w:rPr>
        <w:lastRenderedPageBreak/>
        <w:t>Conditions d’exécution des prestations de maintenance</w:t>
      </w:r>
      <w:bookmarkEnd w:id="179"/>
      <w:r w:rsidR="00AD4500">
        <w:rPr>
          <w:rFonts w:ascii="Arial" w:hAnsi="Arial" w:cs="Arial"/>
        </w:rPr>
        <w:t xml:space="preserve"> pour les équipements hors Mise à Disposition (MAD)</w:t>
      </w:r>
      <w:bookmarkEnd w:id="180"/>
    </w:p>
    <w:p w14:paraId="663F9AE3" w14:textId="77777777" w:rsidR="00043CD8" w:rsidRPr="00874C32" w:rsidRDefault="00043CD8" w:rsidP="00874C32">
      <w:pPr>
        <w:pStyle w:val="Titre2"/>
        <w:spacing w:line="240" w:lineRule="auto"/>
        <w:rPr>
          <w:rFonts w:ascii="Arial" w:hAnsi="Arial" w:cs="Arial"/>
        </w:rPr>
      </w:pPr>
      <w:r w:rsidRPr="00874C32">
        <w:rPr>
          <w:rFonts w:ascii="Arial" w:hAnsi="Arial" w:cs="Arial"/>
        </w:rPr>
        <w:t xml:space="preserve">  </w:t>
      </w:r>
      <w:bookmarkStart w:id="181" w:name="_Toc471119479"/>
      <w:bookmarkStart w:id="182" w:name="_Toc538991"/>
      <w:bookmarkStart w:id="183" w:name="_Toc211520984"/>
      <w:r w:rsidRPr="00874C32">
        <w:rPr>
          <w:rFonts w:ascii="Arial" w:hAnsi="Arial" w:cs="Arial"/>
        </w:rPr>
        <w:t>- Définition des prestations</w:t>
      </w:r>
      <w:bookmarkEnd w:id="181"/>
      <w:bookmarkEnd w:id="182"/>
      <w:bookmarkEnd w:id="183"/>
    </w:p>
    <w:p w14:paraId="3125F4C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susceptibles d’être demandées dans le cadre des contrats de maintenance des équipements biomédicaux sont définies ci-dessous.</w:t>
      </w:r>
    </w:p>
    <w:p w14:paraId="182CF30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prestations de maintenance s’entendent au sens de la norme NF EN 13306 </w:t>
      </w:r>
      <w:r w:rsidRPr="00874C32">
        <w:rPr>
          <w:rFonts w:ascii="Arial" w:hAnsi="Arial" w:cs="Arial"/>
          <w:i/>
          <w:sz w:val="20"/>
          <w:szCs w:val="20"/>
        </w:rPr>
        <w:t>« Maintenance - Terminologie de la maintenance »</w:t>
      </w:r>
      <w:r w:rsidRPr="00874C32">
        <w:rPr>
          <w:rFonts w:ascii="Arial" w:hAnsi="Arial" w:cs="Arial"/>
          <w:sz w:val="20"/>
          <w:szCs w:val="20"/>
        </w:rPr>
        <w:t xml:space="preserve"> d’octobre 2010.</w:t>
      </w:r>
    </w:p>
    <w:p w14:paraId="0F7420DF"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forfaitaire</w:t>
      </w:r>
      <w:r w:rsidRPr="00874C32">
        <w:rPr>
          <w:rFonts w:ascii="Arial" w:hAnsi="Arial" w:cs="Arial"/>
          <w:sz w:val="20"/>
          <w:szCs w:val="20"/>
        </w:rPr>
        <w:t> : il s’agit d’une maintenance facturée à un prix fixe pour une période donnée, (en principe annuelle), quel que soit le nombre d’interventions (hors exclusions éventuelles) et quel que soit le temps réellement passé pour réaliser cette maintenance sur la période de référence.</w:t>
      </w:r>
    </w:p>
    <w:p w14:paraId="751DCFDE"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à l’attachement</w:t>
      </w:r>
      <w:r w:rsidRPr="00874C32">
        <w:rPr>
          <w:rFonts w:ascii="Arial" w:hAnsi="Arial" w:cs="Arial"/>
          <w:sz w:val="20"/>
          <w:szCs w:val="20"/>
        </w:rPr>
        <w:t> : il s’agit d’une maintenance effectuée sur demande du Pouvoir Adjudicateur, via l’émission d’un bon de commande, et donnant lieu à une facturation par intervention,</w:t>
      </w:r>
    </w:p>
    <w:p w14:paraId="13BC7515"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Contrôle qualité</w:t>
      </w:r>
      <w:r w:rsidRPr="00874C32">
        <w:rPr>
          <w:rFonts w:ascii="Arial" w:hAnsi="Arial" w:cs="Arial"/>
          <w:sz w:val="20"/>
          <w:szCs w:val="20"/>
        </w:rPr>
        <w:t> : il concerne l’ensemble des opérations destinées à évaluer le maintien des performances revendiquées par le fabriquant.</w:t>
      </w:r>
    </w:p>
    <w:p w14:paraId="3FE45CCD"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préventive</w:t>
      </w:r>
      <w:r w:rsidRPr="00874C32">
        <w:rPr>
          <w:rFonts w:ascii="Arial" w:hAnsi="Arial" w:cs="Arial"/>
          <w:sz w:val="20"/>
          <w:szCs w:val="20"/>
        </w:rPr>
        <w:t xml:space="preserve"> : elle concerne les visites périodiques ou conditionnelles ayant pour but de réduire les risques de pannes et de maintenir dans le temps les performances des appareils et logiciels au niveau des performances initiales. </w:t>
      </w:r>
    </w:p>
    <w:p w14:paraId="36C90AD3" w14:textId="77777777" w:rsidR="00043CD8" w:rsidRPr="00874C32" w:rsidRDefault="00043CD8" w:rsidP="008558C6">
      <w:pPr>
        <w:keepLines/>
        <w:numPr>
          <w:ilvl w:val="0"/>
          <w:numId w:val="33"/>
        </w:numPr>
        <w:tabs>
          <w:tab w:val="left" w:pos="567"/>
          <w:tab w:val="left" w:pos="5529"/>
        </w:tabs>
        <w:spacing w:after="120" w:line="240" w:lineRule="auto"/>
        <w:ind w:left="567" w:hanging="425"/>
        <w:contextualSpacing/>
        <w:rPr>
          <w:rFonts w:ascii="Arial" w:hAnsi="Arial" w:cs="Arial"/>
          <w:sz w:val="20"/>
          <w:szCs w:val="20"/>
        </w:rPr>
      </w:pPr>
      <w:r w:rsidRPr="00874C32">
        <w:rPr>
          <w:rFonts w:ascii="Arial" w:hAnsi="Arial" w:cs="Arial"/>
          <w:b/>
          <w:sz w:val="20"/>
          <w:szCs w:val="20"/>
        </w:rPr>
        <w:t>Maintenance corrective</w:t>
      </w:r>
      <w:r w:rsidRPr="00874C32">
        <w:rPr>
          <w:rFonts w:ascii="Arial" w:hAnsi="Arial" w:cs="Arial"/>
          <w:sz w:val="20"/>
          <w:szCs w:val="20"/>
        </w:rPr>
        <w:t xml:space="preserve"> : elle concerne les interventions ayant pour but la remise en état de fonctionnement des appareils à la suite d’une défaillance.</w:t>
      </w:r>
    </w:p>
    <w:p w14:paraId="59B11F23"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La maintenance corrective comprend : </w:t>
      </w:r>
    </w:p>
    <w:p w14:paraId="7B045D6C"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localisation de la défaillance et son diagnostic ; </w:t>
      </w:r>
    </w:p>
    <w:p w14:paraId="71810506"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remise en état avec ou sans modification ; </w:t>
      </w:r>
    </w:p>
    <w:p w14:paraId="7DAA9CB4" w14:textId="77777777" w:rsidR="00043CD8" w:rsidRPr="00874C32" w:rsidRDefault="00043CD8" w:rsidP="00874C32">
      <w:pPr>
        <w:tabs>
          <w:tab w:val="left" w:pos="567"/>
          <w:tab w:val="left" w:pos="5529"/>
        </w:tabs>
        <w:spacing w:after="120" w:line="240" w:lineRule="auto"/>
        <w:ind w:left="851"/>
        <w:rPr>
          <w:rFonts w:ascii="Arial" w:hAnsi="Arial" w:cs="Arial"/>
          <w:sz w:val="20"/>
          <w:szCs w:val="20"/>
        </w:rPr>
      </w:pPr>
      <w:r w:rsidRPr="00874C32">
        <w:rPr>
          <w:rFonts w:ascii="Arial" w:hAnsi="Arial" w:cs="Arial"/>
          <w:sz w:val="20"/>
          <w:szCs w:val="20"/>
        </w:rPr>
        <w:t>-     le contrôle de bon fonctionnement.</w:t>
      </w:r>
    </w:p>
    <w:p w14:paraId="154AAA64" w14:textId="77777777" w:rsidR="00043CD8" w:rsidRPr="00874C32" w:rsidRDefault="00043CD8" w:rsidP="008558C6">
      <w:pPr>
        <w:keepLines/>
        <w:numPr>
          <w:ilvl w:val="0"/>
          <w:numId w:val="34"/>
        </w:numPr>
        <w:tabs>
          <w:tab w:val="left" w:pos="567"/>
        </w:tabs>
        <w:spacing w:after="120" w:line="240" w:lineRule="auto"/>
        <w:ind w:left="851" w:hanging="709"/>
        <w:rPr>
          <w:rFonts w:ascii="Arial" w:hAnsi="Arial" w:cs="Arial"/>
          <w:sz w:val="20"/>
          <w:szCs w:val="20"/>
        </w:rPr>
      </w:pPr>
      <w:r w:rsidRPr="00874C32">
        <w:rPr>
          <w:rFonts w:ascii="Arial" w:hAnsi="Arial" w:cs="Arial"/>
          <w:b/>
          <w:sz w:val="20"/>
          <w:szCs w:val="20"/>
        </w:rPr>
        <w:t>Mise à niveau :</w:t>
      </w:r>
      <w:r w:rsidRPr="00874C32">
        <w:rPr>
          <w:rFonts w:ascii="Arial" w:hAnsi="Arial" w:cs="Arial"/>
          <w:sz w:val="20"/>
          <w:szCs w:val="20"/>
        </w:rPr>
        <w:t xml:space="preserve"> les mises à niveau techniques préconisées par le constructeur pour accroître la fiabilité et la sécurité de l'équipement ainsi que les mises à jour des logiciels de base associés aux équipements, sans ajout de fonctionnalités, sont réputées incluses dans le prix des prestations de maintenance forfaitaire prévues au marché. </w:t>
      </w:r>
    </w:p>
    <w:p w14:paraId="6C7781B0" w14:textId="53405A97" w:rsidR="00043CD8" w:rsidRPr="00874C32" w:rsidRDefault="00043CD8" w:rsidP="008558C6">
      <w:pPr>
        <w:keepLines/>
        <w:numPr>
          <w:ilvl w:val="0"/>
          <w:numId w:val="34"/>
        </w:numPr>
        <w:tabs>
          <w:tab w:val="left" w:pos="567"/>
        </w:tabs>
        <w:spacing w:after="120" w:line="240" w:lineRule="auto"/>
        <w:ind w:left="850" w:hanging="709"/>
        <w:rPr>
          <w:rFonts w:ascii="Arial" w:hAnsi="Arial" w:cs="Arial"/>
          <w:sz w:val="20"/>
          <w:szCs w:val="20"/>
        </w:rPr>
      </w:pPr>
      <w:r w:rsidRPr="00874C32">
        <w:rPr>
          <w:rFonts w:ascii="Arial" w:hAnsi="Arial" w:cs="Arial"/>
          <w:b/>
          <w:sz w:val="20"/>
          <w:szCs w:val="20"/>
        </w:rPr>
        <w:t xml:space="preserve">Télémaintenance </w:t>
      </w:r>
      <w:r w:rsidRPr="00874C32">
        <w:rPr>
          <w:rFonts w:ascii="Arial" w:hAnsi="Arial" w:cs="Arial"/>
          <w:sz w:val="20"/>
          <w:szCs w:val="20"/>
        </w:rPr>
        <w:t xml:space="preserve">(si proposée par le </w:t>
      </w:r>
      <w:r w:rsidR="009C0A0C">
        <w:rPr>
          <w:rFonts w:ascii="Arial" w:hAnsi="Arial" w:cs="Arial"/>
          <w:sz w:val="20"/>
          <w:szCs w:val="20"/>
        </w:rPr>
        <w:t>Titulaire</w:t>
      </w:r>
      <w:r w:rsidRPr="00874C32">
        <w:rPr>
          <w:rFonts w:ascii="Arial" w:hAnsi="Arial" w:cs="Arial"/>
          <w:sz w:val="20"/>
          <w:szCs w:val="20"/>
        </w:rPr>
        <w:t xml:space="preserve"> dans son offre) : elle concerne la maintenance d’un bien exécutée sans accès physique du personnel au bien. La télémaintenance vient en complément de l’assistance téléphonique de manière à affiner le diagnostic de la défaillance et éventuellement apporter des solutions palliatives et/ou correctives. Le </w:t>
      </w:r>
      <w:r w:rsidR="009C0A0C">
        <w:rPr>
          <w:rFonts w:ascii="Arial" w:hAnsi="Arial" w:cs="Arial"/>
          <w:sz w:val="20"/>
          <w:szCs w:val="20"/>
        </w:rPr>
        <w:t>Titulaire</w:t>
      </w:r>
      <w:r w:rsidRPr="00874C32">
        <w:rPr>
          <w:rFonts w:ascii="Arial" w:hAnsi="Arial" w:cs="Arial"/>
          <w:sz w:val="20"/>
          <w:szCs w:val="20"/>
        </w:rPr>
        <w:t xml:space="preserve"> indique dans son offre les modalités en termes de coût, de possibilités offertes (diagnostic, correctif), de confidentialité des données, d’horaires de disponibilité du service, de matériels requis (logiciel, modem, ligne téléphonique dédiée…).</w:t>
      </w:r>
    </w:p>
    <w:p w14:paraId="3FB72217" w14:textId="77777777" w:rsidR="00043CD8" w:rsidRPr="00874C32" w:rsidRDefault="00043CD8" w:rsidP="00874C32">
      <w:pPr>
        <w:pStyle w:val="Titre2"/>
        <w:spacing w:line="240" w:lineRule="auto"/>
        <w:rPr>
          <w:rFonts w:ascii="Arial" w:hAnsi="Arial" w:cs="Arial"/>
        </w:rPr>
      </w:pPr>
      <w:bookmarkStart w:id="184" w:name="_Toc471119480"/>
      <w:bookmarkStart w:id="185" w:name="_Toc538992"/>
      <w:bookmarkStart w:id="186" w:name="_Toc211520985"/>
      <w:r w:rsidRPr="00874C32">
        <w:rPr>
          <w:rFonts w:ascii="Arial" w:hAnsi="Arial" w:cs="Arial"/>
        </w:rPr>
        <w:t>Prestations exclues</w:t>
      </w:r>
      <w:bookmarkEnd w:id="184"/>
      <w:bookmarkEnd w:id="185"/>
      <w:bookmarkEnd w:id="186"/>
    </w:p>
    <w:p w14:paraId="6FA3AE95"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87" w:name="_Toc471119481"/>
      <w:bookmarkStart w:id="188" w:name="_Toc538993"/>
      <w:bookmarkStart w:id="189" w:name="_Toc211520986"/>
      <w:r w:rsidRPr="00874C32">
        <w:rPr>
          <w:rFonts w:ascii="Arial" w:hAnsi="Arial" w:cs="Arial"/>
        </w:rPr>
        <w:t>- Limites du forfait de maintenance</w:t>
      </w:r>
      <w:bookmarkEnd w:id="187"/>
      <w:bookmarkEnd w:id="188"/>
      <w:bookmarkEnd w:id="189"/>
    </w:p>
    <w:p w14:paraId="756D8F59" w14:textId="66E03E8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prévoit une maintenance forfaitaire, le ou les types de forfaits retenus pour l’exécution du marché, ainsi que leurs limites et exclusions, sont définis aux annexes financières et précisés dans l’offre du </w:t>
      </w:r>
      <w:r w:rsidR="009C0A0C">
        <w:rPr>
          <w:rFonts w:ascii="Arial" w:hAnsi="Arial" w:cs="Arial"/>
          <w:sz w:val="20"/>
          <w:szCs w:val="20"/>
        </w:rPr>
        <w:t>Titulaire</w:t>
      </w:r>
      <w:r w:rsidRPr="00874C32">
        <w:rPr>
          <w:rFonts w:ascii="Arial" w:hAnsi="Arial" w:cs="Arial"/>
          <w:sz w:val="20"/>
          <w:szCs w:val="20"/>
        </w:rPr>
        <w:t xml:space="preserve"> (notamment le prix des pièces exclues).</w:t>
      </w:r>
    </w:p>
    <w:p w14:paraId="0721480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non prise en charge par la redevance forfaitaire fait l’objet d’un bon de commande, et sa tarification s’effectue sur la base des prix des prestations à l’attachement.</w:t>
      </w:r>
    </w:p>
    <w:p w14:paraId="22D5611B"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à l’attachement sont déclenchées par bon de commande et facturées sur la base du prix de la main d’œuvre, du déplacement et des pièces détachées ou sur la base d’un montant forfaitaire par intervention, l’ensemble de ces prix étant renseignés à l’annexe financière.</w:t>
      </w:r>
    </w:p>
    <w:p w14:paraId="6EFB087F" w14:textId="77777777" w:rsidR="00043CD8" w:rsidRPr="00874C32" w:rsidRDefault="00043CD8" w:rsidP="00874C32">
      <w:pPr>
        <w:pStyle w:val="Titre3"/>
        <w:spacing w:line="240" w:lineRule="auto"/>
        <w:rPr>
          <w:rFonts w:ascii="Arial" w:hAnsi="Arial" w:cs="Arial"/>
        </w:rPr>
      </w:pPr>
      <w:r w:rsidRPr="00874C32">
        <w:rPr>
          <w:rFonts w:ascii="Arial" w:hAnsi="Arial" w:cs="Arial"/>
        </w:rPr>
        <w:lastRenderedPageBreak/>
        <w:t xml:space="preserve"> </w:t>
      </w:r>
      <w:bookmarkStart w:id="190" w:name="_Toc471119482"/>
      <w:bookmarkStart w:id="191" w:name="_Toc538994"/>
      <w:bookmarkStart w:id="192" w:name="_Toc211520987"/>
      <w:r w:rsidRPr="00874C32">
        <w:rPr>
          <w:rFonts w:ascii="Arial" w:hAnsi="Arial" w:cs="Arial"/>
        </w:rPr>
        <w:t>- Exclusions générales au forfait de maintenance</w:t>
      </w:r>
      <w:bookmarkEnd w:id="190"/>
      <w:bookmarkEnd w:id="191"/>
      <w:bookmarkEnd w:id="192"/>
    </w:p>
    <w:p w14:paraId="2F81D91D"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Interventions suivantes :</w:t>
      </w:r>
    </w:p>
    <w:p w14:paraId="2372F37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1. Les interventions ou réparations entraînées par des défaillances dues à des causes étrangères au matériel objet des présents marchés, telles que : </w:t>
      </w:r>
    </w:p>
    <w:p w14:paraId="0BF221F3"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a) Incendie, explosion, inondation, affaissement du bâtiment, provoqués ou non par l’installation, </w:t>
      </w:r>
    </w:p>
    <w:p w14:paraId="630D3055"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b) Défaut des dispositifs de </w:t>
      </w:r>
      <w:r w:rsidRPr="009C0A0C">
        <w:rPr>
          <w:rFonts w:ascii="Arial" w:hAnsi="Arial" w:cs="Arial"/>
          <w:sz w:val="20"/>
          <w:szCs w:val="20"/>
        </w:rPr>
        <w:t>l’environnement</w:t>
      </w:r>
      <w:r w:rsidRPr="00874C32">
        <w:rPr>
          <w:rFonts w:ascii="Arial" w:hAnsi="Arial" w:cs="Arial"/>
          <w:sz w:val="20"/>
          <w:szCs w:val="20"/>
        </w:rPr>
        <w:t xml:space="preserve"> de l’installation, ayant un impact sur l’équipement,</w:t>
      </w:r>
    </w:p>
    <w:p w14:paraId="0C040A8B" w14:textId="43CB9B8E"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c) Utilisation non conforme aux prescriptions indiquées par le </w:t>
      </w:r>
      <w:r w:rsidR="009C0A0C">
        <w:rPr>
          <w:rFonts w:ascii="Arial" w:hAnsi="Arial" w:cs="Arial"/>
          <w:sz w:val="20"/>
          <w:szCs w:val="20"/>
        </w:rPr>
        <w:t>Titulaire</w:t>
      </w:r>
      <w:r w:rsidRPr="00874C32">
        <w:rPr>
          <w:rFonts w:ascii="Arial" w:hAnsi="Arial" w:cs="Arial"/>
          <w:sz w:val="20"/>
          <w:szCs w:val="20"/>
        </w:rPr>
        <w:t xml:space="preserve"> dans le manuel pratique d’utilisation, prescription que le Pouvoir Adjudicateur déclare connaître et s’engage à faire respecter,</w:t>
      </w:r>
    </w:p>
    <w:p w14:paraId="12152BEC"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d) Dégradations volontaires ou involontaires,</w:t>
      </w:r>
    </w:p>
    <w:p w14:paraId="5142C3C4" w14:textId="751B809B" w:rsidR="00043CD8" w:rsidRPr="00874C32" w:rsidRDefault="00043CD8" w:rsidP="00874C32">
      <w:pPr>
        <w:spacing w:after="120" w:line="240" w:lineRule="auto"/>
        <w:ind w:left="142"/>
        <w:rPr>
          <w:rFonts w:ascii="Arial" w:hAnsi="Arial" w:cs="Arial"/>
          <w:sz w:val="20"/>
          <w:szCs w:val="20"/>
        </w:rPr>
      </w:pPr>
      <w:r w:rsidRPr="00874C32">
        <w:rPr>
          <w:rFonts w:ascii="Arial" w:hAnsi="Arial" w:cs="Arial"/>
          <w:sz w:val="20"/>
          <w:szCs w:val="20"/>
        </w:rPr>
        <w:t xml:space="preserve">e) Tout autre motif extérieur à l’usage de l’équipement défini dans l’offre du </w:t>
      </w:r>
      <w:r w:rsidR="009C0A0C">
        <w:rPr>
          <w:rFonts w:ascii="Arial" w:hAnsi="Arial" w:cs="Arial"/>
          <w:sz w:val="20"/>
          <w:szCs w:val="20"/>
        </w:rPr>
        <w:t>Titulaire</w:t>
      </w:r>
      <w:r w:rsidRPr="00874C32">
        <w:rPr>
          <w:rFonts w:ascii="Arial" w:hAnsi="Arial" w:cs="Arial"/>
          <w:sz w:val="20"/>
          <w:szCs w:val="20"/>
        </w:rPr>
        <w:t>.</w:t>
      </w:r>
    </w:p>
    <w:p w14:paraId="095D178A" w14:textId="3B21BB5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2. Les interventions ou réparations entraînées par des modifications ou réparations de matériel, effectuées par du personnel non expressément mandaté par le </w:t>
      </w:r>
      <w:r w:rsidR="009C0A0C">
        <w:rPr>
          <w:rFonts w:ascii="Arial" w:hAnsi="Arial" w:cs="Arial"/>
          <w:sz w:val="20"/>
          <w:szCs w:val="20"/>
        </w:rPr>
        <w:t>Titulaire</w:t>
      </w:r>
      <w:r w:rsidRPr="00874C32">
        <w:rPr>
          <w:rFonts w:ascii="Arial" w:hAnsi="Arial" w:cs="Arial"/>
          <w:sz w:val="20"/>
          <w:szCs w:val="20"/>
        </w:rPr>
        <w:t xml:space="preserve"> pendant la durée des marchés. </w:t>
      </w:r>
    </w:p>
    <w:p w14:paraId="535CBAB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3. Certaines interventions effectuées à la demande du Pouvoir Adjudicateur, </w:t>
      </w:r>
      <w:proofErr w:type="gramStart"/>
      <w:r w:rsidRPr="00874C32">
        <w:rPr>
          <w:rFonts w:ascii="Arial" w:hAnsi="Arial" w:cs="Arial"/>
          <w:sz w:val="20"/>
          <w:szCs w:val="20"/>
        </w:rPr>
        <w:t>telles les déplacements</w:t>
      </w:r>
      <w:proofErr w:type="gramEnd"/>
      <w:r w:rsidRPr="00874C32">
        <w:rPr>
          <w:rFonts w:ascii="Arial" w:hAnsi="Arial" w:cs="Arial"/>
          <w:sz w:val="20"/>
          <w:szCs w:val="20"/>
        </w:rPr>
        <w:t xml:space="preserve"> d’équipements (qui font l’objet d’un tarif spécifique prévu à l’annexe financière) ou l’adjonction de matériels d’autres origines. </w:t>
      </w:r>
    </w:p>
    <w:p w14:paraId="2774A1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 xml:space="preserve">Fourniture de consommables : </w:t>
      </w:r>
    </w:p>
    <w:p w14:paraId="40677818" w14:textId="181CA3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Est considéré comme « consommable » tout produit ne faisant pas partie intégrante de l’appareil et dont la consommation est liée à l’utilisation de l’appareil. Sous réserve des consommables inclus au forfait dans l’offre du </w:t>
      </w:r>
      <w:r w:rsidR="009C0A0C">
        <w:rPr>
          <w:rFonts w:ascii="Arial" w:hAnsi="Arial" w:cs="Arial"/>
          <w:sz w:val="20"/>
          <w:szCs w:val="20"/>
        </w:rPr>
        <w:t>Titulaire</w:t>
      </w:r>
      <w:r w:rsidRPr="00874C32">
        <w:rPr>
          <w:rFonts w:ascii="Arial" w:hAnsi="Arial" w:cs="Arial"/>
          <w:sz w:val="20"/>
          <w:szCs w:val="20"/>
        </w:rPr>
        <w:t>, la fourniture de consommable tels que réactifs, usages uniques est exclue du présent marché.</w:t>
      </w:r>
    </w:p>
    <w:p w14:paraId="5C76F5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Exclusions relatives aux logiciels :</w:t>
      </w:r>
    </w:p>
    <w:p w14:paraId="5AB805D5" w14:textId="1DCC014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La responsabilité du </w:t>
      </w:r>
      <w:r w:rsidR="009C0A0C">
        <w:rPr>
          <w:rFonts w:ascii="Arial" w:hAnsi="Arial" w:cs="Arial"/>
          <w:sz w:val="20"/>
          <w:szCs w:val="20"/>
        </w:rPr>
        <w:t>Titulaire</w:t>
      </w:r>
      <w:r w:rsidRPr="00874C32">
        <w:rPr>
          <w:rFonts w:ascii="Arial" w:hAnsi="Arial" w:cs="Arial"/>
          <w:sz w:val="20"/>
          <w:szCs w:val="20"/>
        </w:rPr>
        <w:t xml:space="preserve"> ne s’applique ni aux logiciels non fournis par lui, ni aux conséquences de leur utilisation, ni aux dommages causés par des virus informatiques introduits ou activés par les utilisateurs. </w:t>
      </w:r>
    </w:p>
    <w:p w14:paraId="60C498C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 Pouvoir Adjudicateur est responsable des opérations de sauvegarde de toutes les données qu’il utilise. La réinstallation des logiciels après un défaut majeur se limitera au logiciel lui-même et à la recopie de ses sauvegardes éventuelles, si elles existent.</w:t>
      </w:r>
    </w:p>
    <w:p w14:paraId="71256F9E" w14:textId="77777777" w:rsidR="00043CD8" w:rsidRPr="00874C32" w:rsidRDefault="00043CD8" w:rsidP="00874C32">
      <w:pPr>
        <w:pStyle w:val="Titre2"/>
        <w:spacing w:line="240" w:lineRule="auto"/>
        <w:rPr>
          <w:rFonts w:ascii="Arial" w:hAnsi="Arial" w:cs="Arial"/>
        </w:rPr>
      </w:pPr>
      <w:bookmarkStart w:id="193" w:name="_Toc538995"/>
      <w:bookmarkStart w:id="194" w:name="_Toc211520988"/>
      <w:r w:rsidRPr="00874C32">
        <w:rPr>
          <w:rFonts w:ascii="Arial" w:hAnsi="Arial" w:cs="Arial"/>
        </w:rPr>
        <w:t>Modalités d’exécution des prestations</w:t>
      </w:r>
      <w:bookmarkEnd w:id="193"/>
      <w:bookmarkEnd w:id="194"/>
    </w:p>
    <w:p w14:paraId="4437E720"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95" w:name="_Toc471119484"/>
      <w:bookmarkStart w:id="196" w:name="_Toc538996"/>
      <w:bookmarkStart w:id="197" w:name="_Toc211520989"/>
      <w:r w:rsidRPr="00874C32">
        <w:rPr>
          <w:rFonts w:ascii="Arial" w:hAnsi="Arial" w:cs="Arial"/>
        </w:rPr>
        <w:t>- Dispositions générales</w:t>
      </w:r>
      <w:bookmarkEnd w:id="195"/>
      <w:bookmarkEnd w:id="196"/>
      <w:bookmarkEnd w:id="197"/>
    </w:p>
    <w:p w14:paraId="2FAA91AA" w14:textId="36597E2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réaliser la maintenance (qu’elle soit préventive et/ou corrective) et à fournir les pièces détachées, accessoires et sous-ensembles des équipements concernés, conformément aux clauses du présent marché.</w:t>
      </w:r>
    </w:p>
    <w:p w14:paraId="3DA2F4D5"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Assistance téléphonique</w:t>
      </w:r>
    </w:p>
    <w:p w14:paraId="2F97738F" w14:textId="123E62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minimum à fournir une assistance technique 5 jours sur 7 (jours ouvrés). Pour ce faire, le </w:t>
      </w:r>
      <w:r w:rsidR="009C0A0C">
        <w:rPr>
          <w:rFonts w:ascii="Arial" w:hAnsi="Arial" w:cs="Arial"/>
          <w:sz w:val="20"/>
          <w:szCs w:val="20"/>
        </w:rPr>
        <w:t>Titulaire</w:t>
      </w:r>
      <w:r w:rsidRPr="00874C32">
        <w:rPr>
          <w:rFonts w:ascii="Arial" w:hAnsi="Arial" w:cs="Arial"/>
          <w:sz w:val="20"/>
          <w:szCs w:val="20"/>
        </w:rPr>
        <w:t xml:space="preserve"> communique au Pouvoir Adjudicateur la procédure à respecter et le numéro d’appel à composer pour obtenir l’assistance.</w:t>
      </w:r>
    </w:p>
    <w:p w14:paraId="6039092B"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Prise en compte des demandes d’intervention</w:t>
      </w:r>
    </w:p>
    <w:p w14:paraId="072196C2" w14:textId="7E68768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prendre en compte tout signalement de dysfonctionnement émis par le Pouvoir Adjudicateur, soit par téléphone soit par fax ou courriel, et lui adresse à ce titre par retour de fax ou courriel un accusé réception de la prise en compte de la notification du signalement pour une intervention dans les délais prévus au marché.</w:t>
      </w:r>
    </w:p>
    <w:p w14:paraId="2EA145AD" w14:textId="0898D59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Quelle que soit la nature de la maintenance (préventive ou corrective),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la date, la nature de l’intervention et sa durée prévisionnelle afin de ne pas compromettre l’organisation des soins des services concernés.</w:t>
      </w:r>
    </w:p>
    <w:p w14:paraId="7BFAD656"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Personnel</w:t>
      </w:r>
    </w:p>
    <w:p w14:paraId="60FD8EEF" w14:textId="6A47D282" w:rsidR="00043CD8"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disposer de personnels qualifiés et compétents, en effectif suffisant pour la réalisation des prestations de maintenance.</w:t>
      </w:r>
    </w:p>
    <w:p w14:paraId="4BBFB183" w14:textId="77777777" w:rsidR="00601162" w:rsidRPr="00874C32" w:rsidRDefault="00601162" w:rsidP="00874C32">
      <w:pPr>
        <w:spacing w:after="120" w:line="240" w:lineRule="auto"/>
        <w:rPr>
          <w:rFonts w:ascii="Arial" w:hAnsi="Arial" w:cs="Arial"/>
          <w:sz w:val="20"/>
          <w:szCs w:val="20"/>
        </w:rPr>
      </w:pPr>
    </w:p>
    <w:p w14:paraId="7A616407"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lastRenderedPageBreak/>
        <w:t>Règlementation</w:t>
      </w:r>
    </w:p>
    <w:p w14:paraId="05474E6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sera effectuée dans le respect de la règlementation en vigueur, en particulier :</w:t>
      </w:r>
    </w:p>
    <w:p w14:paraId="1B9710E5" w14:textId="77777777" w:rsidR="00043CD8" w:rsidRPr="00874C32" w:rsidRDefault="00043CD8" w:rsidP="008558C6">
      <w:pPr>
        <w:pStyle w:val="Paragraphedeliste"/>
        <w:numPr>
          <w:ilvl w:val="0"/>
          <w:numId w:val="36"/>
        </w:numPr>
        <w:spacing w:after="120" w:line="240" w:lineRule="auto"/>
        <w:ind w:left="426" w:hanging="207"/>
        <w:rPr>
          <w:rFonts w:ascii="Arial" w:hAnsi="Arial" w:cs="Arial"/>
          <w:sz w:val="20"/>
          <w:szCs w:val="20"/>
        </w:rPr>
      </w:pPr>
      <w:r w:rsidRPr="00874C32">
        <w:rPr>
          <w:rFonts w:ascii="Arial" w:hAnsi="Arial" w:cs="Arial"/>
          <w:sz w:val="20"/>
          <w:szCs w:val="20"/>
        </w:rPr>
        <w:t>décret n°2001-1154 du 5 décembre 2001 relatif à l’obligation de maintenance et de contrôle qualité des dispositifs médicaux (codifié aux articles R5211-5, R5211-25, R5212-25 et suivants du code de la santé publique</w:t>
      </w:r>
      <w:proofErr w:type="gramStart"/>
      <w:r w:rsidRPr="00874C32">
        <w:rPr>
          <w:rFonts w:ascii="Arial" w:hAnsi="Arial" w:cs="Arial"/>
          <w:sz w:val="20"/>
          <w:szCs w:val="20"/>
        </w:rPr>
        <w:t>);</w:t>
      </w:r>
      <w:proofErr w:type="gramEnd"/>
    </w:p>
    <w:p w14:paraId="0D6FEE5F" w14:textId="6063A356"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en particulier, lorsque le </w:t>
      </w:r>
      <w:r w:rsidR="009C0A0C">
        <w:rPr>
          <w:rFonts w:ascii="Arial" w:hAnsi="Arial" w:cs="Arial"/>
          <w:sz w:val="18"/>
          <w:szCs w:val="20"/>
        </w:rPr>
        <w:t>Titulaire</w:t>
      </w:r>
      <w:r w:rsidRPr="00874C32">
        <w:rPr>
          <w:rFonts w:ascii="Arial" w:hAnsi="Arial" w:cs="Arial"/>
          <w:sz w:val="18"/>
          <w:szCs w:val="20"/>
        </w:rPr>
        <w:t xml:space="preserve"> est en charge du contrôle de qualité, il respecte les modalités particulières de contrôle fixées par l’agence nationale de sécurité du médicament et des produits de </w:t>
      </w:r>
      <w:proofErr w:type="gramStart"/>
      <w:r w:rsidRPr="00874C32">
        <w:rPr>
          <w:rFonts w:ascii="Arial" w:hAnsi="Arial" w:cs="Arial"/>
          <w:sz w:val="18"/>
          <w:szCs w:val="20"/>
        </w:rPr>
        <w:t>santé;</w:t>
      </w:r>
      <w:proofErr w:type="gramEnd"/>
      <w:r w:rsidRPr="00874C32">
        <w:rPr>
          <w:rFonts w:ascii="Arial" w:hAnsi="Arial" w:cs="Arial"/>
          <w:sz w:val="18"/>
          <w:szCs w:val="20"/>
        </w:rPr>
        <w:t xml:space="preserve"> d’autre part, il fournit au Pouvoir Adjudicateur, après chaque intervention, toutes les informations permettant de tenir à jour le registre des opérations de contrôle et maintenance, </w:t>
      </w:r>
    </w:p>
    <w:p w14:paraId="1A186970" w14:textId="77777777" w:rsidR="00043CD8" w:rsidRPr="00874C32" w:rsidRDefault="00043CD8" w:rsidP="008558C6">
      <w:pPr>
        <w:pStyle w:val="Paragraphedeliste"/>
        <w:numPr>
          <w:ilvl w:val="0"/>
          <w:numId w:val="36"/>
        </w:numPr>
        <w:spacing w:after="120" w:line="240" w:lineRule="auto"/>
        <w:ind w:left="426"/>
        <w:rPr>
          <w:rFonts w:ascii="Arial" w:hAnsi="Arial" w:cs="Arial"/>
          <w:sz w:val="20"/>
          <w:szCs w:val="20"/>
        </w:rPr>
      </w:pPr>
      <w:r w:rsidRPr="00874C32">
        <w:rPr>
          <w:rFonts w:ascii="Arial" w:hAnsi="Arial" w:cs="Arial"/>
          <w:sz w:val="20"/>
          <w:szCs w:val="20"/>
        </w:rPr>
        <w:t>décret n° 92-158 du 20 février 1992 fixant les prescriptions particulières d'hygiène et de sécurité applicables aux travaux effectués dans un établissement par une entreprise extérieure.</w:t>
      </w:r>
    </w:p>
    <w:p w14:paraId="3591A6A2" w14:textId="697DF979"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en particulier, le </w:t>
      </w:r>
      <w:r w:rsidR="009C0A0C">
        <w:rPr>
          <w:rFonts w:ascii="Arial" w:hAnsi="Arial" w:cs="Arial"/>
          <w:sz w:val="18"/>
          <w:szCs w:val="20"/>
        </w:rPr>
        <w:t>Titulaire</w:t>
      </w:r>
      <w:r w:rsidRPr="00874C32">
        <w:rPr>
          <w:rFonts w:ascii="Arial" w:hAnsi="Arial" w:cs="Arial"/>
          <w:sz w:val="18"/>
          <w:szCs w:val="20"/>
        </w:rPr>
        <w:t xml:space="preserve"> doit analyser les risques engendrés par ses interventions et se rapprocher de l'hôpital en vue d'établir un plan de prévention, dans les cas prévus par ce décret.</w:t>
      </w:r>
    </w:p>
    <w:p w14:paraId="2FB2707D"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 xml:space="preserve">Conformité aux exigences essentielles de marquage CE </w:t>
      </w:r>
    </w:p>
    <w:p w14:paraId="6B924ADE" w14:textId="2F657A7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w:t>
      </w:r>
      <w:r w:rsidR="009C0A0C">
        <w:rPr>
          <w:rFonts w:ascii="Arial" w:hAnsi="Arial" w:cs="Arial"/>
          <w:sz w:val="20"/>
          <w:szCs w:val="20"/>
        </w:rPr>
        <w:t>Titulaire</w:t>
      </w:r>
      <w:r w:rsidRPr="00874C32">
        <w:rPr>
          <w:rFonts w:ascii="Arial" w:hAnsi="Arial" w:cs="Arial"/>
          <w:sz w:val="20"/>
          <w:szCs w:val="20"/>
        </w:rPr>
        <w:t xml:space="preserv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 98/79/CEE et 2007/47/CE).</w:t>
      </w:r>
    </w:p>
    <w:p w14:paraId="664F1038"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composants soumis au marquage </w:t>
      </w:r>
      <w:proofErr w:type="gramStart"/>
      <w:r w:rsidRPr="00874C32">
        <w:rPr>
          <w:rFonts w:ascii="Arial" w:hAnsi="Arial" w:cs="Arial"/>
          <w:sz w:val="20"/>
          <w:szCs w:val="20"/>
        </w:rPr>
        <w:t>CE</w:t>
      </w:r>
      <w:proofErr w:type="gramEnd"/>
      <w:r w:rsidRPr="00874C32">
        <w:rPr>
          <w:rFonts w:ascii="Arial" w:hAnsi="Arial" w:cs="Arial"/>
          <w:sz w:val="20"/>
          <w:szCs w:val="20"/>
        </w:rPr>
        <w:t xml:space="preserve"> sont remplacés par des composants identiques ou compatibles.</w:t>
      </w:r>
    </w:p>
    <w:p w14:paraId="022E320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pièces détachées sont certifiées d’origine ou certifiées compatibles (fournir justificatif si demande).</w:t>
      </w:r>
    </w:p>
    <w:p w14:paraId="4140F4E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Étalonnage du matériel de contrôle et / ou de test</w:t>
      </w:r>
    </w:p>
    <w:p w14:paraId="74011A8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matériels de test, mesure et contrôle utilisés dans le cadre de contrôles et de maintenance devront être régulièrement étalonnés. Un exemplaire du dernier certificat d’étalonnage de chaque instrument de test, mesure ou contrôle devra être fourni au service biomédical à sa demande.</w:t>
      </w:r>
    </w:p>
    <w:p w14:paraId="69631271"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Matériovigilance / Réactovigilance</w:t>
      </w:r>
    </w:p>
    <w:p w14:paraId="18C766D3" w14:textId="6318F69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informe le pouvoir adjudicateur, de toute modification susceptible d’améliorer le fonctionnement, la sécurité et la fiabilité des appareils au sein de l’établissement.</w:t>
      </w:r>
    </w:p>
    <w:p w14:paraId="34C0641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modification à apporter sur des équipements objets du présent marché, effectuée dans le cadre de la matériovigilance suite à l’identification d’un incident ou d’un risque d’incident, sera intégralement prise en charge par le fabricant des équipements ou son distributeur.</w:t>
      </w:r>
    </w:p>
    <w:p w14:paraId="53CCFCC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Cas de non-conformité de l’équipement</w:t>
      </w:r>
    </w:p>
    <w:p w14:paraId="7A0B4FFC" w14:textId="1E3F29B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En cas de non-conformité de l’équipement, interdisant son utilisation dans les conditions de sécurité requises et nécessitant une mise en œuvre d’action corrective, le cadre du service (ou son représentant) dans lequel se trouve l’équipement ainsi que le service biomédical devront être immédiatement informés par le personnel du </w:t>
      </w:r>
      <w:r w:rsidR="009C0A0C">
        <w:rPr>
          <w:rFonts w:ascii="Arial" w:hAnsi="Arial" w:cs="Arial"/>
          <w:sz w:val="20"/>
          <w:szCs w:val="20"/>
        </w:rPr>
        <w:t>Titulaire</w:t>
      </w:r>
      <w:r w:rsidRPr="00874C32">
        <w:rPr>
          <w:rFonts w:ascii="Arial" w:hAnsi="Arial" w:cs="Arial"/>
          <w:sz w:val="20"/>
          <w:szCs w:val="20"/>
        </w:rPr>
        <w:t xml:space="preserve"> ayant constaté cette non-conformité. De plus, le personnel du </w:t>
      </w:r>
      <w:r w:rsidR="009C0A0C">
        <w:rPr>
          <w:rFonts w:ascii="Arial" w:hAnsi="Arial" w:cs="Arial"/>
          <w:sz w:val="20"/>
          <w:szCs w:val="20"/>
        </w:rPr>
        <w:t>Titulaire</w:t>
      </w:r>
      <w:r w:rsidRPr="00874C32">
        <w:rPr>
          <w:rFonts w:ascii="Arial" w:hAnsi="Arial" w:cs="Arial"/>
          <w:sz w:val="20"/>
          <w:szCs w:val="20"/>
        </w:rPr>
        <w:t xml:space="preserve"> indiquera clairement sur l’équipement qu’il ne doit pas être utilisé.</w:t>
      </w:r>
    </w:p>
    <w:p w14:paraId="1F087EF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bookmarkStart w:id="198" w:name="_Toc439764624"/>
      <w:r w:rsidRPr="00874C32">
        <w:rPr>
          <w:rFonts w:ascii="Arial" w:hAnsi="Arial" w:cs="Arial"/>
          <w:b/>
          <w:sz w:val="20"/>
          <w:szCs w:val="20"/>
        </w:rPr>
        <w:t xml:space="preserve">Qualification des équipements </w:t>
      </w:r>
      <w:bookmarkEnd w:id="198"/>
    </w:p>
    <w:p w14:paraId="23FCA746" w14:textId="782FF96A"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nature des équipements objets du marché le nécessite, le </w:t>
      </w:r>
      <w:r w:rsidR="009C0A0C">
        <w:rPr>
          <w:rFonts w:ascii="Arial" w:hAnsi="Arial" w:cs="Arial"/>
          <w:sz w:val="20"/>
          <w:szCs w:val="20"/>
        </w:rPr>
        <w:t>Titulaire</w:t>
      </w:r>
      <w:r w:rsidRPr="00874C32">
        <w:rPr>
          <w:rFonts w:ascii="Arial" w:hAnsi="Arial" w:cs="Arial"/>
          <w:sz w:val="20"/>
          <w:szCs w:val="20"/>
        </w:rPr>
        <w:t xml:space="preserve"> s’engage à réaliser le contrôle et la requalification des équipements concernés après toute opération de maintenance majeure, ou sur demande expresse du service biomédical.</w:t>
      </w:r>
    </w:p>
    <w:p w14:paraId="2EA9E978"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Déplacement d’un équipement</w:t>
      </w:r>
    </w:p>
    <w:p w14:paraId="476E6D8C" w14:textId="6380509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 de tout déplacement ou démontage de l’appareil, les opérations d’emballage, de chargement et de transport, sont effectuées sous le contrôle et selon les directives du </w:t>
      </w:r>
      <w:r w:rsidR="009C0A0C">
        <w:rPr>
          <w:rFonts w:ascii="Arial" w:hAnsi="Arial" w:cs="Arial"/>
          <w:sz w:val="20"/>
          <w:szCs w:val="20"/>
        </w:rPr>
        <w:t>Titulaire</w:t>
      </w:r>
      <w:r w:rsidRPr="00874C32">
        <w:rPr>
          <w:rFonts w:ascii="Arial" w:hAnsi="Arial" w:cs="Arial"/>
          <w:sz w:val="20"/>
          <w:szCs w:val="20"/>
        </w:rPr>
        <w:t>, si la nature de l’équipement le nécessite.</w:t>
      </w:r>
    </w:p>
    <w:p w14:paraId="726D5C3D" w14:textId="77777777" w:rsidR="00043CD8" w:rsidRPr="00874C32" w:rsidRDefault="00043CD8" w:rsidP="00874C32">
      <w:pPr>
        <w:pStyle w:val="Titre3"/>
        <w:spacing w:line="240" w:lineRule="auto"/>
        <w:rPr>
          <w:rFonts w:ascii="Arial" w:hAnsi="Arial" w:cs="Arial"/>
        </w:rPr>
      </w:pPr>
      <w:bookmarkStart w:id="199" w:name="_Toc471119485"/>
      <w:bookmarkStart w:id="200" w:name="_Toc538997"/>
      <w:bookmarkStart w:id="201" w:name="_Toc211520990"/>
      <w:r w:rsidRPr="00874C32">
        <w:rPr>
          <w:rFonts w:ascii="Arial" w:hAnsi="Arial" w:cs="Arial"/>
        </w:rPr>
        <w:lastRenderedPageBreak/>
        <w:t>Dispositions relatives à la maintenance préventive annuelle</w:t>
      </w:r>
      <w:bookmarkEnd w:id="199"/>
      <w:bookmarkEnd w:id="200"/>
      <w:bookmarkEnd w:id="201"/>
    </w:p>
    <w:p w14:paraId="68787BD4" w14:textId="4CA09F1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maintenance préventive est prévue au contrat,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le protocole de maintenance préventive systématique et conditionnelle des équipements concernés par le marché.</w:t>
      </w:r>
    </w:p>
    <w:p w14:paraId="713374F7" w14:textId="49037D29"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procède aux opérations prévues dans ce protocole et réalise pour chaque équipement le nombre de visites annuelles indiqué dans l’annexe financière.</w:t>
      </w:r>
    </w:p>
    <w:p w14:paraId="5E1B18B9" w14:textId="77777777" w:rsidR="00043CD8" w:rsidRPr="00874C32" w:rsidRDefault="00043CD8" w:rsidP="008558C6">
      <w:pPr>
        <w:pStyle w:val="Paragraphedeliste"/>
        <w:numPr>
          <w:ilvl w:val="0"/>
          <w:numId w:val="39"/>
        </w:numPr>
        <w:spacing w:after="120" w:line="240" w:lineRule="auto"/>
        <w:rPr>
          <w:rFonts w:ascii="Arial" w:hAnsi="Arial" w:cs="Arial"/>
          <w:b/>
          <w:sz w:val="20"/>
          <w:szCs w:val="20"/>
        </w:rPr>
      </w:pPr>
      <w:bookmarkStart w:id="202" w:name="_Toc471119486"/>
      <w:r w:rsidRPr="00874C32">
        <w:rPr>
          <w:rFonts w:ascii="Arial" w:hAnsi="Arial" w:cs="Arial"/>
          <w:b/>
          <w:sz w:val="20"/>
          <w:szCs w:val="20"/>
        </w:rPr>
        <w:t>Dispositions relatives à la maintenance partagée</w:t>
      </w:r>
      <w:bookmarkEnd w:id="202"/>
    </w:p>
    <w:p w14:paraId="509047C0" w14:textId="25E55EE5"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Lorsqu’une maintenance partagée est prévue au marché, le </w:t>
      </w:r>
      <w:r w:rsidR="009C0A0C">
        <w:rPr>
          <w:rFonts w:ascii="Arial" w:hAnsi="Arial" w:cs="Arial"/>
          <w:sz w:val="20"/>
          <w:szCs w:val="20"/>
        </w:rPr>
        <w:t>Titulaire</w:t>
      </w:r>
      <w:r w:rsidRPr="00874C32">
        <w:rPr>
          <w:rFonts w:ascii="Arial" w:hAnsi="Arial" w:cs="Arial"/>
          <w:sz w:val="20"/>
          <w:szCs w:val="20"/>
        </w:rPr>
        <w:t xml:space="preserve"> indique dans son offre, pour chaque niveau de maintenance défini selon la norme AFNOR FD X60-000 :</w:t>
      </w:r>
    </w:p>
    <w:p w14:paraId="4A1D62B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 niveau technique requis, </w:t>
      </w:r>
    </w:p>
    <w:p w14:paraId="6461221B"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les opérations à effectuer par l'établissement, </w:t>
      </w:r>
    </w:p>
    <w:p w14:paraId="7D6649E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 nombre d'heures engendrées, </w:t>
      </w:r>
    </w:p>
    <w:p w14:paraId="582E6342"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les conditions tarifaires consenties, </w:t>
      </w:r>
    </w:p>
    <w:p w14:paraId="06A2BF4F" w14:textId="77777777" w:rsidR="00043CD8" w:rsidRPr="00874C32" w:rsidRDefault="00043CD8" w:rsidP="008558C6">
      <w:pPr>
        <w:pStyle w:val="Paragraphedeliste"/>
        <w:numPr>
          <w:ilvl w:val="0"/>
          <w:numId w:val="41"/>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 prix et le contenu de la formation des personnels concernés.</w:t>
      </w:r>
    </w:p>
    <w:p w14:paraId="2C91F57E" w14:textId="77777777" w:rsidR="00043CD8" w:rsidRPr="00874C32" w:rsidRDefault="00043CD8" w:rsidP="008558C6">
      <w:pPr>
        <w:pStyle w:val="Paragraphedeliste"/>
        <w:numPr>
          <w:ilvl w:val="0"/>
          <w:numId w:val="40"/>
        </w:numPr>
        <w:spacing w:after="120" w:line="240" w:lineRule="auto"/>
        <w:rPr>
          <w:rFonts w:ascii="Arial" w:hAnsi="Arial" w:cs="Arial"/>
          <w:b/>
          <w:sz w:val="20"/>
          <w:szCs w:val="20"/>
        </w:rPr>
      </w:pPr>
      <w:bookmarkStart w:id="203" w:name="_Toc471119487"/>
      <w:r w:rsidRPr="00874C32">
        <w:rPr>
          <w:rFonts w:ascii="Arial" w:hAnsi="Arial" w:cs="Arial"/>
          <w:b/>
          <w:sz w:val="20"/>
          <w:szCs w:val="20"/>
        </w:rPr>
        <w:t>Dispositions relatives à la maintenance à l’attachement</w:t>
      </w:r>
      <w:bookmarkEnd w:id="203"/>
    </w:p>
    <w:p w14:paraId="7683BAA9" w14:textId="77777777"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Lorsqu’elle est prévue au contrat, la maintenance à l’attachement s’effectue au fur et à mesure des demandes d’intervention, accompagnées impérativement d'un bon de commande comprenant les indications suivantes : </w:t>
      </w:r>
    </w:p>
    <w:p w14:paraId="369CE812" w14:textId="6B76383A"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nom et adresse du </w:t>
      </w:r>
      <w:r w:rsidR="009C0A0C">
        <w:rPr>
          <w:rFonts w:ascii="Arial" w:hAnsi="Arial" w:cs="Arial"/>
          <w:sz w:val="20"/>
          <w:szCs w:val="20"/>
        </w:rPr>
        <w:t>Titulaire</w:t>
      </w:r>
      <w:r w:rsidRPr="00874C32">
        <w:rPr>
          <w:rFonts w:ascii="Arial" w:hAnsi="Arial" w:cs="Arial"/>
          <w:sz w:val="20"/>
          <w:szCs w:val="20"/>
        </w:rPr>
        <w:t>,</w:t>
      </w:r>
    </w:p>
    <w:p w14:paraId="3C7FCBFD"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n° de bon de commande,</w:t>
      </w:r>
    </w:p>
    <w:p w14:paraId="0DC16D66"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nom du matériel concerné.</w:t>
      </w:r>
    </w:p>
    <w:p w14:paraId="508E964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Un devis est établi systématiquement dans le délai maximal renseigné au marché (sauf en cas de maintenance forfaitaire à l’attachement). </w:t>
      </w:r>
    </w:p>
    <w:p w14:paraId="092812C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interventions de maintenance à l’attachement ne pourront être entreprises qu’après approbation du devis par le service Biomédical, et émission du bon de commande correspondant.</w:t>
      </w:r>
    </w:p>
    <w:p w14:paraId="61657F8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Le devis doit mentionner : </w:t>
      </w:r>
    </w:p>
    <w:p w14:paraId="0DDB894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numéro de marché,</w:t>
      </w:r>
    </w:p>
    <w:p w14:paraId="3A2E846B"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les nom, type, marque et numéro de série du matériel objet du devis,</w:t>
      </w:r>
    </w:p>
    <w:p w14:paraId="259AE0F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 numéro de GMAO,</w:t>
      </w:r>
    </w:p>
    <w:p w14:paraId="41B5A41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diagnostic de la panne et les actions prévues,</w:t>
      </w:r>
    </w:p>
    <w:p w14:paraId="70642AC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durée d’immobilisation prévue,</w:t>
      </w:r>
    </w:p>
    <w:p w14:paraId="4DCA88E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coût de la main d’œuvre HT (tarif horaire, temps passé),</w:t>
      </w:r>
    </w:p>
    <w:p w14:paraId="6DF414E9"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les frais de déplacement ou d’enlèvement,</w:t>
      </w:r>
    </w:p>
    <w:p w14:paraId="47D3118D"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désignation et le coût des pièces détachées à remplacer,</w:t>
      </w:r>
    </w:p>
    <w:p w14:paraId="07551F1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montant de la TVA et le montant TTC.</w:t>
      </w:r>
    </w:p>
    <w:p w14:paraId="6795CF00" w14:textId="0B875931" w:rsidR="0059219A" w:rsidRDefault="00043CD8" w:rsidP="00874C32">
      <w:pPr>
        <w:spacing w:after="120" w:line="240" w:lineRule="auto"/>
        <w:rPr>
          <w:rFonts w:ascii="Arial" w:hAnsi="Arial" w:cs="Arial"/>
          <w:sz w:val="20"/>
          <w:szCs w:val="20"/>
        </w:rPr>
      </w:pPr>
      <w:r w:rsidRPr="00874C32">
        <w:rPr>
          <w:rFonts w:ascii="Arial" w:hAnsi="Arial" w:cs="Arial"/>
          <w:sz w:val="20"/>
          <w:szCs w:val="20"/>
        </w:rPr>
        <w:t>Le devis sera transmis par fax ou par courriel selon les modalités prévues ci-dessous. La validation du devis se fera par fax ou par courriel.</w:t>
      </w:r>
    </w:p>
    <w:p w14:paraId="43CF8753" w14:textId="4BBEF82E" w:rsidR="00043CD8" w:rsidRPr="00874C32" w:rsidRDefault="0059219A" w:rsidP="0059219A">
      <w:pPr>
        <w:jc w:val="left"/>
        <w:rPr>
          <w:rFonts w:ascii="Arial" w:hAnsi="Arial" w:cs="Arial"/>
          <w:sz w:val="20"/>
          <w:szCs w:val="20"/>
        </w:rPr>
      </w:pPr>
      <w:r>
        <w:rPr>
          <w:rFonts w:ascii="Arial" w:hAnsi="Arial" w:cs="Arial"/>
          <w:sz w:val="20"/>
          <w:szCs w:val="20"/>
        </w:rPr>
        <w:br w:type="page"/>
      </w:r>
    </w:p>
    <w:p w14:paraId="79332E8E" w14:textId="77777777" w:rsidR="00043CD8" w:rsidRPr="00874C32" w:rsidRDefault="00043CD8" w:rsidP="008558C6">
      <w:pPr>
        <w:pStyle w:val="Paragraphedeliste"/>
        <w:numPr>
          <w:ilvl w:val="0"/>
          <w:numId w:val="41"/>
        </w:numPr>
        <w:spacing w:after="120" w:line="240" w:lineRule="auto"/>
        <w:rPr>
          <w:rFonts w:ascii="Arial" w:hAnsi="Arial" w:cs="Arial"/>
          <w:b/>
          <w:sz w:val="20"/>
          <w:szCs w:val="20"/>
        </w:rPr>
      </w:pPr>
      <w:bookmarkStart w:id="204" w:name="_Toc471119488"/>
      <w:r w:rsidRPr="00874C32">
        <w:rPr>
          <w:rFonts w:ascii="Arial" w:hAnsi="Arial" w:cs="Arial"/>
          <w:b/>
          <w:sz w:val="20"/>
          <w:szCs w:val="20"/>
        </w:rPr>
        <w:lastRenderedPageBreak/>
        <w:t>Transmission des documents</w:t>
      </w:r>
      <w:bookmarkEnd w:id="204"/>
    </w:p>
    <w:p w14:paraId="3B8DEB9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Tous les documents afférents à la maintenance tels que calendrier des visites de maintenance préventive, rapports d’intervention ou devis doivent être rédigés en langue française et sont à transmettre systématiquement par fax ou par courriel à :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8"/>
        <w:gridCol w:w="2863"/>
      </w:tblGrid>
      <w:tr w:rsidR="00450026" w:rsidRPr="006D59CB" w14:paraId="03D67503" w14:textId="77777777" w:rsidTr="006D59CB">
        <w:trPr>
          <w:trHeight w:val="283"/>
        </w:trPr>
        <w:tc>
          <w:tcPr>
            <w:tcW w:w="5382" w:type="dxa"/>
            <w:shd w:val="clear" w:color="auto" w:fill="C6D9F1" w:themeFill="text2" w:themeFillTint="33"/>
          </w:tcPr>
          <w:p w14:paraId="4AC504E5" w14:textId="31C1E017" w:rsidR="00450026" w:rsidRPr="006D59CB" w:rsidRDefault="00450026" w:rsidP="009A099F">
            <w:pPr>
              <w:keepNext/>
              <w:spacing w:after="0" w:line="240" w:lineRule="auto"/>
              <w:jc w:val="center"/>
              <w:rPr>
                <w:rFonts w:ascii="Arial" w:hAnsi="Arial" w:cs="Arial"/>
                <w:b/>
              </w:rPr>
            </w:pPr>
            <w:bookmarkStart w:id="205" w:name="_Hlk152333830"/>
            <w:r w:rsidRPr="006D59CB">
              <w:rPr>
                <w:rFonts w:ascii="Arial" w:hAnsi="Arial" w:cs="Arial"/>
                <w:b/>
              </w:rPr>
              <w:t>Désignation secteur</w:t>
            </w:r>
          </w:p>
        </w:tc>
        <w:tc>
          <w:tcPr>
            <w:tcW w:w="3969" w:type="dxa"/>
            <w:shd w:val="clear" w:color="auto" w:fill="C6D9F1" w:themeFill="text2" w:themeFillTint="33"/>
          </w:tcPr>
          <w:p w14:paraId="0359B045" w14:textId="14F20EF1" w:rsidR="00450026" w:rsidRPr="006D59CB" w:rsidRDefault="00450026" w:rsidP="009A099F">
            <w:pPr>
              <w:keepNext/>
              <w:spacing w:after="0" w:line="240" w:lineRule="auto"/>
              <w:jc w:val="center"/>
              <w:rPr>
                <w:rFonts w:ascii="Arial" w:hAnsi="Arial" w:cs="Arial"/>
                <w:b/>
              </w:rPr>
            </w:pPr>
            <w:r w:rsidRPr="006D59CB">
              <w:rPr>
                <w:rFonts w:ascii="Arial" w:hAnsi="Arial" w:cs="Arial"/>
                <w:b/>
              </w:rPr>
              <w:t>Coordonnées</w:t>
            </w:r>
          </w:p>
        </w:tc>
      </w:tr>
      <w:tr w:rsidR="00450026" w:rsidRPr="006D59CB" w14:paraId="1ADBE050" w14:textId="77777777" w:rsidTr="006D59CB">
        <w:trPr>
          <w:trHeight w:val="1614"/>
        </w:trPr>
        <w:tc>
          <w:tcPr>
            <w:tcW w:w="5382" w:type="dxa"/>
            <w:shd w:val="clear" w:color="auto" w:fill="auto"/>
            <w:vAlign w:val="center"/>
          </w:tcPr>
          <w:p w14:paraId="5D8A65B3" w14:textId="03E64DA0" w:rsidR="00450026" w:rsidRPr="006D59CB" w:rsidRDefault="00450026" w:rsidP="009A099F">
            <w:pPr>
              <w:keepNext/>
              <w:spacing w:after="0" w:line="240" w:lineRule="auto"/>
              <w:jc w:val="center"/>
              <w:rPr>
                <w:rFonts w:ascii="Arial" w:hAnsi="Arial" w:cs="Arial"/>
              </w:rPr>
            </w:pPr>
            <w:r w:rsidRPr="006D59CB">
              <w:rPr>
                <w:rFonts w:ascii="Arial" w:hAnsi="Arial" w:cs="Arial"/>
              </w:rPr>
              <w:t>IMAGERIE/DESINFECTION &amp; STERILISATION</w:t>
            </w:r>
          </w:p>
        </w:tc>
        <w:tc>
          <w:tcPr>
            <w:tcW w:w="3969" w:type="dxa"/>
            <w:shd w:val="clear" w:color="auto" w:fill="auto"/>
            <w:vAlign w:val="center"/>
          </w:tcPr>
          <w:p w14:paraId="3305E839" w14:textId="77777777" w:rsidR="00450026" w:rsidRPr="006D59CB" w:rsidRDefault="00450026" w:rsidP="009A099F">
            <w:pPr>
              <w:keepNext/>
              <w:spacing w:before="120" w:after="60" w:line="240" w:lineRule="auto"/>
              <w:jc w:val="center"/>
              <w:rPr>
                <w:rFonts w:ascii="Arial" w:hAnsi="Arial" w:cs="Arial"/>
                <w:bCs/>
                <w:lang w:eastAsia="fr-FR"/>
              </w:rPr>
            </w:pPr>
            <w:r w:rsidRPr="006D59CB">
              <w:rPr>
                <w:rFonts w:ascii="Arial" w:hAnsi="Arial" w:cs="Arial"/>
                <w:bCs/>
                <w:lang w:eastAsia="fr-FR"/>
              </w:rPr>
              <w:t>Julien Fourcade</w:t>
            </w:r>
          </w:p>
          <w:p w14:paraId="04AA90AD" w14:textId="77777777" w:rsidR="00450026" w:rsidRPr="006D59CB" w:rsidRDefault="00450026" w:rsidP="009A099F">
            <w:pPr>
              <w:keepNext/>
              <w:spacing w:after="0" w:line="240" w:lineRule="auto"/>
              <w:jc w:val="center"/>
              <w:rPr>
                <w:rFonts w:ascii="Arial" w:hAnsi="Arial" w:cs="Arial"/>
                <w:lang w:eastAsia="fr-FR"/>
              </w:rPr>
            </w:pPr>
            <w:r w:rsidRPr="006D59CB">
              <w:rPr>
                <w:rFonts w:ascii="Arial" w:hAnsi="Arial" w:cs="Arial"/>
                <w:lang w:eastAsia="fr-FR"/>
              </w:rPr>
              <w:t>Ingénieur biomédical</w:t>
            </w:r>
          </w:p>
          <w:p w14:paraId="216C6CDB" w14:textId="11A7812D" w:rsidR="00450026" w:rsidRPr="006D59CB" w:rsidRDefault="00450026" w:rsidP="009A099F">
            <w:pPr>
              <w:keepNext/>
              <w:spacing w:after="0" w:line="240" w:lineRule="auto"/>
              <w:jc w:val="center"/>
              <w:rPr>
                <w:color w:val="0000FF"/>
                <w:u w:val="single"/>
              </w:rPr>
            </w:pPr>
            <w:r w:rsidRPr="006D59CB">
              <w:rPr>
                <w:rFonts w:ascii="Arial" w:hAnsi="Arial" w:cs="Arial"/>
                <w:lang w:eastAsia="fr-FR"/>
              </w:rPr>
              <w:t>06 03 90 89 42</w:t>
            </w:r>
            <w:r w:rsidRPr="006D59CB">
              <w:rPr>
                <w:rFonts w:ascii="Arial" w:hAnsi="Arial" w:cs="Arial"/>
                <w:bCs/>
                <w:lang w:eastAsia="fr-FR"/>
              </w:rPr>
              <w:br/>
            </w:r>
            <w:hyperlink r:id="rId16" w:history="1">
              <w:r w:rsidR="00014BE3" w:rsidRPr="006D59CB">
                <w:rPr>
                  <w:rStyle w:val="Lienhypertexte"/>
                  <w:rFonts w:ascii="Arial" w:hAnsi="Arial" w:cs="Arial"/>
                  <w:lang w:eastAsia="fr-FR"/>
                </w:rPr>
                <w:t>fourcade.julien@chu-toulouse.fr</w:t>
              </w:r>
            </w:hyperlink>
            <w:r w:rsidR="001516AD" w:rsidRPr="006D59CB">
              <w:rPr>
                <w:rStyle w:val="Lienhypertexte"/>
                <w:rFonts w:ascii="Arial" w:hAnsi="Arial" w:cs="Arial"/>
                <w:color w:val="auto"/>
                <w:lang w:eastAsia="fr-FR"/>
              </w:rPr>
              <w:t xml:space="preserve"> </w:t>
            </w:r>
          </w:p>
        </w:tc>
      </w:tr>
      <w:tr w:rsidR="00450026" w:rsidRPr="006D59CB" w14:paraId="46E4658D" w14:textId="77777777" w:rsidTr="006D59CB">
        <w:trPr>
          <w:trHeight w:val="1614"/>
        </w:trPr>
        <w:tc>
          <w:tcPr>
            <w:tcW w:w="5382" w:type="dxa"/>
            <w:shd w:val="clear" w:color="auto" w:fill="auto"/>
            <w:vAlign w:val="center"/>
          </w:tcPr>
          <w:p w14:paraId="679E85FD" w14:textId="73EFFE20" w:rsidR="00450026" w:rsidRPr="006D59CB" w:rsidRDefault="00450026" w:rsidP="009A099F">
            <w:pPr>
              <w:keepNext/>
              <w:spacing w:after="0" w:line="240" w:lineRule="auto"/>
              <w:jc w:val="center"/>
              <w:rPr>
                <w:rFonts w:ascii="Arial" w:hAnsi="Arial" w:cs="Arial"/>
              </w:rPr>
            </w:pPr>
            <w:r w:rsidRPr="006D59CB">
              <w:rPr>
                <w:rFonts w:ascii="Arial" w:hAnsi="Arial" w:cs="Arial"/>
              </w:rPr>
              <w:t>BLOCS OPERATOIRES/ENDOSCOPIE/ODONTOLOGIE/ASSISTANCE FONCTIONNELLE RENALE</w:t>
            </w:r>
          </w:p>
        </w:tc>
        <w:tc>
          <w:tcPr>
            <w:tcW w:w="3969" w:type="dxa"/>
            <w:shd w:val="clear" w:color="auto" w:fill="auto"/>
            <w:vAlign w:val="center"/>
          </w:tcPr>
          <w:p w14:paraId="68EA87CA" w14:textId="48C4EB35" w:rsidR="00450026" w:rsidRPr="006D59CB" w:rsidRDefault="00450026" w:rsidP="009A099F">
            <w:pPr>
              <w:keepNext/>
              <w:spacing w:after="0" w:line="240" w:lineRule="auto"/>
              <w:jc w:val="center"/>
              <w:rPr>
                <w:rFonts w:ascii="Arial" w:hAnsi="Arial" w:cs="Arial"/>
              </w:rPr>
            </w:pPr>
            <w:r w:rsidRPr="006D59CB">
              <w:rPr>
                <w:rFonts w:ascii="Arial" w:hAnsi="Arial" w:cs="Arial"/>
              </w:rPr>
              <w:t>Nicolas COUPEZ</w:t>
            </w:r>
          </w:p>
          <w:p w14:paraId="45801C28" w14:textId="1F5881CC" w:rsidR="00450026" w:rsidRPr="006D59CB" w:rsidRDefault="00450026" w:rsidP="009A099F">
            <w:pPr>
              <w:keepNext/>
              <w:spacing w:after="0" w:line="240" w:lineRule="auto"/>
              <w:jc w:val="center"/>
              <w:rPr>
                <w:rFonts w:ascii="Arial" w:hAnsi="Arial" w:cs="Arial"/>
              </w:rPr>
            </w:pPr>
            <w:r w:rsidRPr="006D59CB">
              <w:rPr>
                <w:rFonts w:ascii="Arial" w:hAnsi="Arial" w:cs="Arial"/>
              </w:rPr>
              <w:t>Ingénieur biomédical</w:t>
            </w:r>
          </w:p>
          <w:p w14:paraId="21783D56" w14:textId="107467B8" w:rsidR="00450026" w:rsidRPr="006D59CB" w:rsidRDefault="00450026" w:rsidP="009A099F">
            <w:pPr>
              <w:keepNext/>
              <w:spacing w:after="0" w:line="240" w:lineRule="auto"/>
              <w:jc w:val="center"/>
              <w:rPr>
                <w:rFonts w:ascii="Arial" w:hAnsi="Arial" w:cs="Arial"/>
              </w:rPr>
            </w:pPr>
            <w:r w:rsidRPr="006D59CB">
              <w:rPr>
                <w:rFonts w:ascii="Arial" w:hAnsi="Arial" w:cs="Arial"/>
              </w:rPr>
              <w:t>05 61 32 24 93</w:t>
            </w:r>
          </w:p>
          <w:p w14:paraId="47871FC3" w14:textId="5962E81E" w:rsidR="00450026" w:rsidRPr="006D59CB" w:rsidRDefault="007C56FF" w:rsidP="009A099F">
            <w:pPr>
              <w:keepNext/>
              <w:spacing w:after="0" w:line="240" w:lineRule="auto"/>
              <w:jc w:val="center"/>
              <w:rPr>
                <w:rFonts w:ascii="Arial" w:hAnsi="Arial" w:cs="Arial"/>
              </w:rPr>
            </w:pPr>
            <w:hyperlink r:id="rId17" w:history="1">
              <w:r w:rsidR="001516AD" w:rsidRPr="006D59CB">
                <w:rPr>
                  <w:rStyle w:val="Lienhypertexte"/>
                  <w:rFonts w:ascii="Arial" w:hAnsi="Arial" w:cs="Arial"/>
                </w:rPr>
                <w:t>coupez.n@chu-toulouse.fr</w:t>
              </w:r>
            </w:hyperlink>
            <w:r w:rsidR="001516AD" w:rsidRPr="006D59CB">
              <w:rPr>
                <w:rFonts w:ascii="Arial" w:hAnsi="Arial" w:cs="Arial"/>
              </w:rPr>
              <w:t xml:space="preserve"> </w:t>
            </w:r>
          </w:p>
        </w:tc>
      </w:tr>
      <w:tr w:rsidR="00450026" w:rsidRPr="006D59CB" w14:paraId="22FEAE18" w14:textId="77777777" w:rsidTr="006D59CB">
        <w:trPr>
          <w:trHeight w:val="1614"/>
        </w:trPr>
        <w:tc>
          <w:tcPr>
            <w:tcW w:w="5382" w:type="dxa"/>
            <w:shd w:val="clear" w:color="auto" w:fill="auto"/>
            <w:vAlign w:val="center"/>
          </w:tcPr>
          <w:p w14:paraId="6E0FEB66" w14:textId="7344968F" w:rsidR="00450026" w:rsidRPr="006D59CB" w:rsidRDefault="00450026" w:rsidP="009A099F">
            <w:pPr>
              <w:keepNext/>
              <w:spacing w:after="0" w:line="240" w:lineRule="auto"/>
              <w:jc w:val="center"/>
              <w:rPr>
                <w:rFonts w:ascii="Arial" w:hAnsi="Arial" w:cs="Arial"/>
              </w:rPr>
            </w:pPr>
            <w:r w:rsidRPr="006D59CB">
              <w:rPr>
                <w:rFonts w:ascii="Arial" w:hAnsi="Arial" w:cs="Arial"/>
              </w:rPr>
              <w:t>CAISSON HYPERBARE/MONITORAGE/VENTILATION/DEFIBRILLATION CARDIOSTIMULATION</w:t>
            </w:r>
          </w:p>
        </w:tc>
        <w:tc>
          <w:tcPr>
            <w:tcW w:w="3969" w:type="dxa"/>
            <w:shd w:val="clear" w:color="auto" w:fill="auto"/>
            <w:vAlign w:val="center"/>
          </w:tcPr>
          <w:p w14:paraId="6A9BC28E" w14:textId="77777777" w:rsidR="00450026" w:rsidRPr="006D59CB" w:rsidRDefault="00450026" w:rsidP="009A099F">
            <w:pPr>
              <w:keepNext/>
              <w:spacing w:after="0" w:line="240" w:lineRule="auto"/>
              <w:jc w:val="center"/>
              <w:rPr>
                <w:rFonts w:ascii="Arial" w:hAnsi="Arial" w:cs="Arial"/>
                <w:bCs/>
                <w:lang w:eastAsia="fr-FR"/>
              </w:rPr>
            </w:pPr>
            <w:r w:rsidRPr="006D59CB">
              <w:rPr>
                <w:rFonts w:ascii="Arial" w:hAnsi="Arial" w:cs="Arial"/>
                <w:bCs/>
                <w:lang w:eastAsia="fr-FR"/>
              </w:rPr>
              <w:t>Gilles VISNADI</w:t>
            </w:r>
          </w:p>
          <w:p w14:paraId="7483C276" w14:textId="77777777" w:rsidR="00450026" w:rsidRPr="006D59CB" w:rsidRDefault="00450026" w:rsidP="009A099F">
            <w:pPr>
              <w:keepNext/>
              <w:spacing w:after="0" w:line="240" w:lineRule="auto"/>
              <w:jc w:val="center"/>
              <w:rPr>
                <w:rFonts w:ascii="Arial" w:hAnsi="Arial" w:cs="Arial"/>
                <w:bCs/>
                <w:lang w:eastAsia="fr-FR"/>
              </w:rPr>
            </w:pPr>
            <w:r w:rsidRPr="006D59CB">
              <w:rPr>
                <w:rFonts w:ascii="Arial" w:hAnsi="Arial" w:cs="Arial"/>
                <w:bCs/>
                <w:lang w:eastAsia="fr-FR"/>
              </w:rPr>
              <w:t>Ingénieur Biomédical</w:t>
            </w:r>
          </w:p>
          <w:p w14:paraId="4672A794" w14:textId="1E4CFC09" w:rsidR="00450026" w:rsidRPr="006D59CB" w:rsidRDefault="00450026" w:rsidP="009A099F">
            <w:pPr>
              <w:keepNext/>
              <w:spacing w:after="0" w:line="240" w:lineRule="auto"/>
              <w:jc w:val="center"/>
              <w:rPr>
                <w:rFonts w:ascii="Arial" w:hAnsi="Arial" w:cs="Arial"/>
                <w:lang w:eastAsia="fr-FR"/>
              </w:rPr>
            </w:pPr>
            <w:r w:rsidRPr="006D59CB">
              <w:rPr>
                <w:rFonts w:ascii="Arial" w:hAnsi="Arial" w:cs="Arial"/>
                <w:lang w:eastAsia="fr-FR"/>
              </w:rPr>
              <w:t>Tel : 05 61 77 22 17</w:t>
            </w:r>
          </w:p>
          <w:p w14:paraId="3793B6BA" w14:textId="303C7022" w:rsidR="00450026" w:rsidRPr="006D59CB" w:rsidRDefault="007C56FF" w:rsidP="009A099F">
            <w:pPr>
              <w:keepNext/>
              <w:spacing w:after="0" w:line="240" w:lineRule="auto"/>
              <w:jc w:val="center"/>
              <w:rPr>
                <w:rFonts w:ascii="Arial" w:hAnsi="Arial" w:cs="Arial"/>
                <w:lang w:eastAsia="fr-FR"/>
              </w:rPr>
            </w:pPr>
            <w:hyperlink r:id="rId18" w:history="1">
              <w:r w:rsidR="00014BE3" w:rsidRPr="006D59CB">
                <w:rPr>
                  <w:rStyle w:val="Lienhypertexte"/>
                  <w:rFonts w:ascii="Arial" w:hAnsi="Arial" w:cs="Arial"/>
                  <w:lang w:eastAsia="fr-FR"/>
                </w:rPr>
                <w:t>visnadi.g@chu-toulouse.fr</w:t>
              </w:r>
            </w:hyperlink>
            <w:r w:rsidR="001516AD" w:rsidRPr="006D59CB">
              <w:rPr>
                <w:rStyle w:val="Lienhypertexte"/>
                <w:rFonts w:ascii="Arial" w:hAnsi="Arial" w:cs="Arial"/>
                <w:color w:val="auto"/>
                <w:lang w:eastAsia="fr-FR"/>
              </w:rPr>
              <w:t xml:space="preserve"> </w:t>
            </w:r>
            <w:r w:rsidR="00014BE3" w:rsidRPr="006D59CB">
              <w:rPr>
                <w:rStyle w:val="Lienhypertexte"/>
                <w:rFonts w:ascii="Arial" w:hAnsi="Arial" w:cs="Arial"/>
                <w:color w:val="auto"/>
                <w:lang w:eastAsia="fr-FR"/>
              </w:rPr>
              <w:t xml:space="preserve"> </w:t>
            </w:r>
          </w:p>
          <w:p w14:paraId="73C68C3B" w14:textId="77777777" w:rsidR="00450026" w:rsidRPr="006D59CB" w:rsidRDefault="00450026" w:rsidP="009A099F">
            <w:pPr>
              <w:keepNext/>
              <w:spacing w:after="0" w:line="240" w:lineRule="auto"/>
              <w:jc w:val="center"/>
              <w:rPr>
                <w:rFonts w:ascii="Arial" w:hAnsi="Arial" w:cs="Arial"/>
              </w:rPr>
            </w:pPr>
          </w:p>
        </w:tc>
      </w:tr>
      <w:tr w:rsidR="00450026" w:rsidRPr="006D59CB" w14:paraId="63EF7733" w14:textId="77777777" w:rsidTr="006D59CB">
        <w:trPr>
          <w:trHeight w:val="1614"/>
        </w:trPr>
        <w:tc>
          <w:tcPr>
            <w:tcW w:w="5382" w:type="dxa"/>
            <w:shd w:val="clear" w:color="auto" w:fill="auto"/>
            <w:vAlign w:val="center"/>
          </w:tcPr>
          <w:p w14:paraId="2F0E50AC" w14:textId="48A2FBA4" w:rsidR="00450026" w:rsidRPr="006D59CB" w:rsidRDefault="00450026" w:rsidP="009A099F">
            <w:pPr>
              <w:keepNext/>
              <w:spacing w:after="0" w:line="240" w:lineRule="auto"/>
              <w:jc w:val="center"/>
              <w:rPr>
                <w:rFonts w:ascii="Arial" w:hAnsi="Arial" w:cs="Arial"/>
              </w:rPr>
            </w:pPr>
            <w:r w:rsidRPr="006D59CB">
              <w:rPr>
                <w:rFonts w:ascii="Arial" w:hAnsi="Arial" w:cs="Arial"/>
              </w:rPr>
              <w:t>ANESTHESIE REANIMATION SOINS INTENSIFS/CONSULTATIONS/EXPLORATIONS FONCTIONNELLES/ MOBILIER MEDICAL SPECIALISE/PERFUSION &amp; NUTRITION/PODOLOGIE/THERAPIE</w:t>
            </w:r>
          </w:p>
        </w:tc>
        <w:tc>
          <w:tcPr>
            <w:tcW w:w="3969" w:type="dxa"/>
            <w:shd w:val="clear" w:color="auto" w:fill="auto"/>
            <w:vAlign w:val="center"/>
          </w:tcPr>
          <w:p w14:paraId="3C493284" w14:textId="77777777" w:rsidR="00450026" w:rsidRPr="006D59CB" w:rsidRDefault="00450026" w:rsidP="009A099F">
            <w:pPr>
              <w:keepNext/>
              <w:spacing w:after="0" w:line="240" w:lineRule="auto"/>
              <w:jc w:val="center"/>
              <w:rPr>
                <w:rFonts w:ascii="Arial" w:hAnsi="Arial" w:cs="Arial"/>
                <w:iCs/>
                <w:lang w:eastAsia="fr-FR"/>
              </w:rPr>
            </w:pPr>
            <w:r w:rsidRPr="006D59CB">
              <w:rPr>
                <w:rFonts w:ascii="Arial" w:hAnsi="Arial" w:cs="Arial"/>
                <w:iCs/>
                <w:lang w:eastAsia="fr-FR"/>
              </w:rPr>
              <w:t>Eric SALGUES</w:t>
            </w:r>
          </w:p>
          <w:p w14:paraId="5F23C6D8" w14:textId="124AB5E3" w:rsidR="00450026" w:rsidRPr="006D59CB" w:rsidRDefault="00450026" w:rsidP="009A099F">
            <w:pPr>
              <w:keepNext/>
              <w:spacing w:after="0" w:line="240" w:lineRule="auto"/>
              <w:jc w:val="center"/>
              <w:rPr>
                <w:rFonts w:ascii="Arial" w:hAnsi="Arial" w:cs="Arial"/>
                <w:iCs/>
                <w:lang w:eastAsia="fr-FR"/>
              </w:rPr>
            </w:pPr>
            <w:r w:rsidRPr="006D59CB">
              <w:rPr>
                <w:rFonts w:ascii="Arial" w:hAnsi="Arial" w:cs="Arial"/>
                <w:iCs/>
                <w:lang w:eastAsia="fr-FR"/>
              </w:rPr>
              <w:t xml:space="preserve">Ingénieur Biomédical </w:t>
            </w:r>
          </w:p>
          <w:p w14:paraId="4BBB2142" w14:textId="680BEC1B" w:rsidR="00450026" w:rsidRPr="006D59CB" w:rsidRDefault="00450026" w:rsidP="009A099F">
            <w:pPr>
              <w:keepNext/>
              <w:spacing w:after="0" w:line="240" w:lineRule="auto"/>
              <w:jc w:val="center"/>
              <w:rPr>
                <w:rFonts w:ascii="Arial" w:hAnsi="Arial" w:cs="Arial"/>
                <w:iCs/>
                <w:lang w:eastAsia="fr-FR"/>
              </w:rPr>
            </w:pPr>
            <w:proofErr w:type="gramStart"/>
            <w:r w:rsidRPr="006D59CB">
              <w:rPr>
                <w:rFonts w:ascii="Arial" w:hAnsi="Arial" w:cs="Arial"/>
                <w:iCs/>
                <w:lang w:eastAsia="fr-FR"/>
              </w:rPr>
              <w:t>Tel  :</w:t>
            </w:r>
            <w:proofErr w:type="gramEnd"/>
            <w:r w:rsidRPr="006D59CB">
              <w:rPr>
                <w:rFonts w:ascii="Arial" w:hAnsi="Arial" w:cs="Arial"/>
                <w:iCs/>
                <w:lang w:eastAsia="fr-FR"/>
              </w:rPr>
              <w:t xml:space="preserve"> 05 61 77 22 54</w:t>
            </w:r>
          </w:p>
          <w:p w14:paraId="53399AAB" w14:textId="19A691C9" w:rsidR="00450026" w:rsidRPr="006D59CB" w:rsidRDefault="00450026" w:rsidP="009A099F">
            <w:pPr>
              <w:keepNext/>
              <w:spacing w:after="0" w:line="240" w:lineRule="auto"/>
              <w:jc w:val="center"/>
              <w:rPr>
                <w:rFonts w:ascii="Arial" w:hAnsi="Arial" w:cs="Arial"/>
                <w:iCs/>
                <w:lang w:eastAsia="fr-FR"/>
              </w:rPr>
            </w:pPr>
            <w:r w:rsidRPr="006D59CB">
              <w:rPr>
                <w:rFonts w:ascii="Arial" w:hAnsi="Arial" w:cs="Arial"/>
              </w:rPr>
              <w:t xml:space="preserve"> </w:t>
            </w:r>
            <w:hyperlink r:id="rId19" w:history="1">
              <w:r w:rsidR="001516AD" w:rsidRPr="006D59CB">
                <w:rPr>
                  <w:rStyle w:val="Lienhypertexte"/>
                  <w:rFonts w:ascii="Arial" w:hAnsi="Arial" w:cs="Arial"/>
                  <w:iCs/>
                  <w:lang w:eastAsia="fr-FR"/>
                </w:rPr>
                <w:t>salgues.e@chu-toulouse.fr</w:t>
              </w:r>
            </w:hyperlink>
            <w:r w:rsidR="001516AD" w:rsidRPr="006D59CB">
              <w:rPr>
                <w:rFonts w:ascii="Arial" w:hAnsi="Arial" w:cs="Arial"/>
                <w:iCs/>
                <w:lang w:eastAsia="fr-FR"/>
              </w:rPr>
              <w:t xml:space="preserve"> </w:t>
            </w:r>
          </w:p>
        </w:tc>
      </w:tr>
      <w:tr w:rsidR="00E11074" w:rsidRPr="006D59CB" w14:paraId="01496FC2" w14:textId="77777777" w:rsidTr="006D59CB">
        <w:trPr>
          <w:trHeight w:val="1614"/>
        </w:trPr>
        <w:tc>
          <w:tcPr>
            <w:tcW w:w="5382" w:type="dxa"/>
            <w:shd w:val="clear" w:color="auto" w:fill="auto"/>
            <w:vAlign w:val="center"/>
          </w:tcPr>
          <w:p w14:paraId="7CA48D74" w14:textId="718808C3" w:rsidR="00E11074" w:rsidRPr="006D59CB" w:rsidRDefault="00E11074" w:rsidP="009A099F">
            <w:pPr>
              <w:keepNext/>
              <w:spacing w:after="0" w:line="240" w:lineRule="auto"/>
              <w:jc w:val="center"/>
              <w:rPr>
                <w:rFonts w:ascii="Arial" w:hAnsi="Arial" w:cs="Arial"/>
              </w:rPr>
            </w:pPr>
            <w:r w:rsidRPr="006D59CB">
              <w:rPr>
                <w:rFonts w:ascii="Arial" w:hAnsi="Arial" w:cs="Arial"/>
              </w:rPr>
              <w:t>LABO</w:t>
            </w:r>
            <w:r w:rsidR="001516AD" w:rsidRPr="006D59CB">
              <w:rPr>
                <w:rFonts w:ascii="Arial" w:hAnsi="Arial" w:cs="Arial"/>
              </w:rPr>
              <w:t>RATOIRE</w:t>
            </w:r>
          </w:p>
        </w:tc>
        <w:tc>
          <w:tcPr>
            <w:tcW w:w="3969" w:type="dxa"/>
            <w:shd w:val="clear" w:color="auto" w:fill="auto"/>
            <w:vAlign w:val="center"/>
          </w:tcPr>
          <w:p w14:paraId="2BE26E2F" w14:textId="3DD7DC72" w:rsidR="00E11074" w:rsidRPr="006D59CB" w:rsidRDefault="001516AD" w:rsidP="009A099F">
            <w:pPr>
              <w:keepNext/>
              <w:spacing w:after="0" w:line="240" w:lineRule="auto"/>
              <w:jc w:val="center"/>
              <w:rPr>
                <w:rFonts w:ascii="Arial" w:hAnsi="Arial" w:cs="Arial"/>
              </w:rPr>
            </w:pPr>
            <w:r w:rsidRPr="006D59CB">
              <w:rPr>
                <w:rFonts w:ascii="Arial" w:hAnsi="Arial" w:cs="Arial"/>
              </w:rPr>
              <w:t>Benoit DOGNY</w:t>
            </w:r>
          </w:p>
          <w:p w14:paraId="5894B31C" w14:textId="77777777" w:rsidR="001516AD" w:rsidRPr="006D59CB" w:rsidRDefault="001516AD" w:rsidP="009A099F">
            <w:pPr>
              <w:keepNext/>
              <w:spacing w:after="0" w:line="240" w:lineRule="auto"/>
              <w:jc w:val="center"/>
              <w:rPr>
                <w:rFonts w:ascii="Arial" w:hAnsi="Arial" w:cs="Arial"/>
              </w:rPr>
            </w:pPr>
            <w:r w:rsidRPr="006D59CB">
              <w:rPr>
                <w:rFonts w:ascii="Arial" w:hAnsi="Arial" w:cs="Arial"/>
              </w:rPr>
              <w:t>Ingénieur biomédical</w:t>
            </w:r>
          </w:p>
          <w:p w14:paraId="3C5E3CF9" w14:textId="77777777" w:rsidR="001516AD" w:rsidRPr="006D59CB" w:rsidRDefault="001516AD" w:rsidP="009A099F">
            <w:pPr>
              <w:keepNext/>
              <w:spacing w:after="0" w:line="240" w:lineRule="auto"/>
              <w:jc w:val="center"/>
              <w:rPr>
                <w:rFonts w:ascii="Arial" w:hAnsi="Arial" w:cs="Arial"/>
              </w:rPr>
            </w:pPr>
            <w:r w:rsidRPr="006D59CB">
              <w:rPr>
                <w:rFonts w:ascii="Arial" w:hAnsi="Arial" w:cs="Arial"/>
              </w:rPr>
              <w:t>Tél : 05 67 69 03 91</w:t>
            </w:r>
          </w:p>
          <w:p w14:paraId="4FD3895C" w14:textId="2952DF46" w:rsidR="001516AD" w:rsidRPr="006D59CB" w:rsidRDefault="007C56FF" w:rsidP="009A099F">
            <w:pPr>
              <w:keepNext/>
              <w:spacing w:after="0" w:line="240" w:lineRule="auto"/>
              <w:jc w:val="center"/>
              <w:rPr>
                <w:rFonts w:ascii="Arial" w:hAnsi="Arial" w:cs="Arial"/>
              </w:rPr>
            </w:pPr>
            <w:hyperlink r:id="rId20" w:history="1">
              <w:r w:rsidR="001516AD" w:rsidRPr="006D59CB">
                <w:rPr>
                  <w:rStyle w:val="Lienhypertexte"/>
                  <w:rFonts w:ascii="Arial" w:hAnsi="Arial" w:cs="Arial"/>
                </w:rPr>
                <w:t>dogny.b@chu-toulouse.fr</w:t>
              </w:r>
            </w:hyperlink>
            <w:r w:rsidR="001516AD" w:rsidRPr="006D59CB">
              <w:rPr>
                <w:rFonts w:ascii="Arial" w:hAnsi="Arial" w:cs="Arial"/>
              </w:rPr>
              <w:t xml:space="preserve"> </w:t>
            </w:r>
          </w:p>
        </w:tc>
      </w:tr>
      <w:tr w:rsidR="00450026" w:rsidRPr="006D59CB" w14:paraId="252547F8" w14:textId="77777777" w:rsidTr="006D59CB">
        <w:trPr>
          <w:trHeight w:val="1614"/>
        </w:trPr>
        <w:tc>
          <w:tcPr>
            <w:tcW w:w="5382" w:type="dxa"/>
            <w:shd w:val="clear" w:color="auto" w:fill="auto"/>
            <w:vAlign w:val="center"/>
          </w:tcPr>
          <w:p w14:paraId="49CB9754" w14:textId="77777777" w:rsidR="00450026" w:rsidRPr="006D59CB" w:rsidRDefault="00450026" w:rsidP="009A099F">
            <w:pPr>
              <w:keepNext/>
              <w:spacing w:after="0" w:line="240" w:lineRule="auto"/>
              <w:jc w:val="center"/>
              <w:rPr>
                <w:rFonts w:ascii="Arial" w:hAnsi="Arial" w:cs="Arial"/>
              </w:rPr>
            </w:pPr>
            <w:r w:rsidRPr="006D59CB">
              <w:rPr>
                <w:rFonts w:ascii="Arial" w:hAnsi="Arial" w:cs="Arial"/>
              </w:rPr>
              <w:t>IUC</w:t>
            </w:r>
          </w:p>
          <w:p w14:paraId="0D0630AA" w14:textId="06DD1E0A" w:rsidR="00450026" w:rsidRPr="006D59CB" w:rsidRDefault="00450026" w:rsidP="009A099F">
            <w:pPr>
              <w:keepNext/>
              <w:spacing w:after="0" w:line="240" w:lineRule="auto"/>
              <w:jc w:val="center"/>
              <w:rPr>
                <w:rFonts w:ascii="Arial" w:hAnsi="Arial" w:cs="Arial"/>
              </w:rPr>
            </w:pPr>
          </w:p>
        </w:tc>
        <w:tc>
          <w:tcPr>
            <w:tcW w:w="3969" w:type="dxa"/>
            <w:shd w:val="clear" w:color="auto" w:fill="auto"/>
            <w:vAlign w:val="center"/>
          </w:tcPr>
          <w:p w14:paraId="5C478D6F" w14:textId="77777777" w:rsidR="00450026" w:rsidRPr="006D59CB" w:rsidRDefault="00450026" w:rsidP="009A099F">
            <w:pPr>
              <w:keepNext/>
              <w:spacing w:after="0" w:line="240" w:lineRule="auto"/>
              <w:jc w:val="center"/>
              <w:rPr>
                <w:rFonts w:ascii="Arial" w:hAnsi="Arial" w:cs="Arial"/>
              </w:rPr>
            </w:pPr>
            <w:r w:rsidRPr="006D59CB">
              <w:rPr>
                <w:rFonts w:ascii="Arial" w:hAnsi="Arial" w:cs="Arial"/>
              </w:rPr>
              <w:t>(bloc de compétence CHU)</w:t>
            </w:r>
          </w:p>
          <w:p w14:paraId="4009CD11" w14:textId="77777777" w:rsidR="00450026" w:rsidRPr="006D59CB" w:rsidRDefault="00450026" w:rsidP="009A099F">
            <w:pPr>
              <w:keepNext/>
              <w:spacing w:after="0" w:line="240" w:lineRule="auto"/>
              <w:jc w:val="center"/>
              <w:rPr>
                <w:rFonts w:ascii="Arial" w:hAnsi="Arial" w:cs="Arial"/>
              </w:rPr>
            </w:pPr>
            <w:r w:rsidRPr="006D59CB">
              <w:rPr>
                <w:rFonts w:ascii="Arial" w:hAnsi="Arial" w:cs="Arial"/>
              </w:rPr>
              <w:t>Luce Panassié</w:t>
            </w:r>
          </w:p>
          <w:p w14:paraId="530CD4AD" w14:textId="77777777" w:rsidR="00450026" w:rsidRPr="006D59CB" w:rsidRDefault="00450026" w:rsidP="009A099F">
            <w:pPr>
              <w:keepNext/>
              <w:spacing w:after="0" w:line="240" w:lineRule="auto"/>
              <w:jc w:val="center"/>
              <w:rPr>
                <w:rFonts w:ascii="Arial" w:hAnsi="Arial" w:cs="Arial"/>
              </w:rPr>
            </w:pPr>
            <w:r w:rsidRPr="006D59CB">
              <w:rPr>
                <w:rFonts w:ascii="Arial" w:hAnsi="Arial" w:cs="Arial"/>
              </w:rPr>
              <w:t>Tél. 05 31 15 54 76</w:t>
            </w:r>
          </w:p>
          <w:p w14:paraId="2E47BFF9" w14:textId="77777777" w:rsidR="00450026" w:rsidRPr="006D59CB" w:rsidRDefault="00450026" w:rsidP="009A099F">
            <w:pPr>
              <w:keepNext/>
              <w:spacing w:after="0" w:line="240" w:lineRule="auto"/>
              <w:jc w:val="center"/>
              <w:rPr>
                <w:rFonts w:ascii="Arial" w:hAnsi="Arial" w:cs="Arial"/>
              </w:rPr>
            </w:pPr>
            <w:r w:rsidRPr="006D59CB">
              <w:rPr>
                <w:rFonts w:ascii="Arial" w:hAnsi="Arial" w:cs="Arial"/>
              </w:rPr>
              <w:t>Fax. 05 31 15 54 72</w:t>
            </w:r>
          </w:p>
          <w:p w14:paraId="5AEE72D6" w14:textId="363B877C" w:rsidR="00450026" w:rsidRPr="006D59CB" w:rsidRDefault="00450026" w:rsidP="009A099F">
            <w:pPr>
              <w:keepNext/>
              <w:spacing w:after="0" w:line="240" w:lineRule="auto"/>
              <w:jc w:val="center"/>
              <w:rPr>
                <w:rFonts w:ascii="Arial" w:hAnsi="Arial" w:cs="Arial"/>
              </w:rPr>
            </w:pPr>
            <w:r w:rsidRPr="006D59CB">
              <w:rPr>
                <w:rFonts w:ascii="Arial" w:hAnsi="Arial" w:cs="Arial"/>
              </w:rPr>
              <w:t xml:space="preserve">Mél. </w:t>
            </w:r>
            <w:hyperlink r:id="rId21" w:history="1">
              <w:r w:rsidR="001516AD" w:rsidRPr="006D59CB">
                <w:rPr>
                  <w:rStyle w:val="Lienhypertexte"/>
                  <w:rFonts w:ascii="Arial" w:hAnsi="Arial" w:cs="Arial"/>
                </w:rPr>
                <w:t>Luce.panassie@iuct-oncopole.fr</w:t>
              </w:r>
            </w:hyperlink>
            <w:r w:rsidR="001516AD" w:rsidRPr="006D59CB">
              <w:rPr>
                <w:rFonts w:ascii="Arial" w:hAnsi="Arial" w:cs="Arial"/>
              </w:rPr>
              <w:t xml:space="preserve"> </w:t>
            </w:r>
          </w:p>
        </w:tc>
      </w:tr>
      <w:bookmarkEnd w:id="205"/>
    </w:tbl>
    <w:p w14:paraId="2246B78F" w14:textId="77777777" w:rsidR="00043CD8" w:rsidRPr="00874C32" w:rsidRDefault="00043CD8" w:rsidP="00874C32">
      <w:pPr>
        <w:spacing w:after="120" w:line="240" w:lineRule="auto"/>
        <w:rPr>
          <w:rFonts w:ascii="Arial" w:hAnsi="Arial" w:cs="Arial"/>
          <w:sz w:val="20"/>
          <w:szCs w:val="20"/>
        </w:rPr>
      </w:pPr>
    </w:p>
    <w:p w14:paraId="0DFCA0D9" w14:textId="0512CEFE" w:rsidR="0059219A"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peut désigner en cours de marché d’autres agents du service biomédical, pour être destinataires de ces documents. Le </w:t>
      </w:r>
      <w:r w:rsidR="009C0A0C">
        <w:rPr>
          <w:rFonts w:ascii="Arial" w:hAnsi="Arial" w:cs="Arial"/>
          <w:sz w:val="20"/>
          <w:szCs w:val="20"/>
        </w:rPr>
        <w:t>Titulaire</w:t>
      </w:r>
      <w:r w:rsidRPr="00874C32">
        <w:rPr>
          <w:rFonts w:ascii="Arial" w:hAnsi="Arial" w:cs="Arial"/>
          <w:sz w:val="20"/>
          <w:szCs w:val="20"/>
        </w:rPr>
        <w:t xml:space="preserve"> du marché en est alors informé.</w:t>
      </w:r>
    </w:p>
    <w:p w14:paraId="5EF200BA" w14:textId="7143FC44" w:rsidR="00043CD8" w:rsidRPr="00874C32" w:rsidRDefault="0059219A" w:rsidP="0059219A">
      <w:pPr>
        <w:jc w:val="left"/>
        <w:rPr>
          <w:rFonts w:ascii="Arial" w:hAnsi="Arial" w:cs="Arial"/>
          <w:sz w:val="20"/>
          <w:szCs w:val="20"/>
        </w:rPr>
      </w:pPr>
      <w:r>
        <w:rPr>
          <w:rFonts w:ascii="Arial" w:hAnsi="Arial" w:cs="Arial"/>
          <w:sz w:val="20"/>
          <w:szCs w:val="20"/>
        </w:rPr>
        <w:br w:type="page"/>
      </w:r>
    </w:p>
    <w:p w14:paraId="2FB36BA4" w14:textId="77777777" w:rsidR="00043CD8" w:rsidRPr="00874C32" w:rsidRDefault="00043CD8" w:rsidP="00874C32">
      <w:pPr>
        <w:pStyle w:val="Titre3"/>
        <w:spacing w:line="240" w:lineRule="auto"/>
        <w:rPr>
          <w:rFonts w:ascii="Arial" w:hAnsi="Arial" w:cs="Arial"/>
        </w:rPr>
      </w:pPr>
      <w:bookmarkStart w:id="206" w:name="_Toc471119489"/>
      <w:bookmarkStart w:id="207" w:name="_Toc538998"/>
      <w:bookmarkStart w:id="208" w:name="_Toc211520991"/>
      <w:r w:rsidRPr="00874C32">
        <w:rPr>
          <w:rFonts w:ascii="Arial" w:hAnsi="Arial" w:cs="Arial"/>
        </w:rPr>
        <w:lastRenderedPageBreak/>
        <w:t>Réparation en atelier</w:t>
      </w:r>
      <w:bookmarkEnd w:id="206"/>
      <w:bookmarkEnd w:id="207"/>
      <w:bookmarkEnd w:id="208"/>
    </w:p>
    <w:p w14:paraId="11353F02" w14:textId="177A2A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estime que certaines prestations ne peuvent être effectuées que dans ses usines ou ateliers, le Pouvoir Adjudicateur prend en temps utile les dispositions qu'il juge nécessaire, selon le type d’équipement :</w:t>
      </w:r>
    </w:p>
    <w:p w14:paraId="42BEEDB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le cas où le prestataire prend en charge l’envoi :</w:t>
      </w:r>
    </w:p>
    <w:p w14:paraId="31B18175" w14:textId="44BA3D83" w:rsidR="00043CD8" w:rsidRPr="00874C32" w:rsidRDefault="00043CD8" w:rsidP="008558C6">
      <w:pPr>
        <w:pStyle w:val="Paragraphedeliste"/>
        <w:numPr>
          <w:ilvl w:val="0"/>
          <w:numId w:val="44"/>
        </w:numPr>
        <w:spacing w:after="120" w:line="240" w:lineRule="auto"/>
        <w:rPr>
          <w:rFonts w:ascii="Arial" w:hAnsi="Arial" w:cs="Arial"/>
          <w:sz w:val="20"/>
          <w:szCs w:val="20"/>
        </w:rPr>
      </w:pPr>
      <w:r w:rsidRPr="00874C32">
        <w:rPr>
          <w:rFonts w:ascii="Arial" w:hAnsi="Arial" w:cs="Arial"/>
          <w:sz w:val="20"/>
          <w:szCs w:val="20"/>
        </w:rPr>
        <w:t xml:space="preserve">si l'équipement est lié à une maintenance forfaitaire, le </w:t>
      </w:r>
      <w:r w:rsidR="009C0A0C">
        <w:rPr>
          <w:rFonts w:ascii="Arial" w:hAnsi="Arial" w:cs="Arial"/>
          <w:sz w:val="20"/>
          <w:szCs w:val="20"/>
        </w:rPr>
        <w:t>Titulaire</w:t>
      </w:r>
      <w:r w:rsidRPr="00874C32">
        <w:rPr>
          <w:rFonts w:ascii="Arial" w:hAnsi="Arial" w:cs="Arial"/>
          <w:sz w:val="20"/>
          <w:szCs w:val="20"/>
        </w:rPr>
        <w:t xml:space="preserve"> prend en charge l’ensemble des opérations de transport et la logistique qui y est afférente : récupération et retour du matériel dans l'établissement, mise à disposition d’un emballage spécifique (de type valise rigide par exemple) destiné à éviter toute détérioration pendant le transport, prêt de matériel de remplacement si prévu, etc…</w:t>
      </w:r>
    </w:p>
    <w:p w14:paraId="01C03D66" w14:textId="77777777" w:rsidR="00043CD8" w:rsidRPr="00874C32" w:rsidRDefault="00043CD8" w:rsidP="008558C6">
      <w:pPr>
        <w:pStyle w:val="Paragraphedeliste"/>
        <w:numPr>
          <w:ilvl w:val="0"/>
          <w:numId w:val="44"/>
        </w:numPr>
        <w:spacing w:after="120" w:line="240" w:lineRule="auto"/>
        <w:rPr>
          <w:rFonts w:ascii="Arial" w:hAnsi="Arial" w:cs="Arial"/>
          <w:sz w:val="20"/>
          <w:szCs w:val="20"/>
        </w:rPr>
      </w:pPr>
      <w:r w:rsidRPr="00874C32">
        <w:rPr>
          <w:rFonts w:ascii="Arial" w:hAnsi="Arial" w:cs="Arial"/>
          <w:sz w:val="20"/>
          <w:szCs w:val="20"/>
        </w:rPr>
        <w:t>si la maintenance est à l’attachement, à prix unitaires, le marché peut indiquer dans l’annexe financière, un forfait d’enlèvement sur site pour les équipements concernés, comprenant l’ensemble des prestations évoquées ci-</w:t>
      </w:r>
      <w:proofErr w:type="gramStart"/>
      <w:r w:rsidRPr="00874C32">
        <w:rPr>
          <w:rFonts w:ascii="Arial" w:hAnsi="Arial" w:cs="Arial"/>
          <w:sz w:val="20"/>
          <w:szCs w:val="20"/>
        </w:rPr>
        <w:t>dessus;</w:t>
      </w:r>
      <w:proofErr w:type="gramEnd"/>
    </w:p>
    <w:p w14:paraId="47002801" w14:textId="37D6A0F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Dans le cas où le Pouvoir Adjudicateur effectue lui-même cet envoi, le </w:t>
      </w:r>
      <w:r w:rsidR="009C0A0C">
        <w:rPr>
          <w:rFonts w:ascii="Arial" w:hAnsi="Arial" w:cs="Arial"/>
          <w:sz w:val="20"/>
          <w:szCs w:val="20"/>
        </w:rPr>
        <w:t>Titulaire</w:t>
      </w:r>
      <w:r w:rsidRPr="00874C32">
        <w:rPr>
          <w:rFonts w:ascii="Arial" w:hAnsi="Arial" w:cs="Arial"/>
          <w:sz w:val="20"/>
          <w:szCs w:val="20"/>
        </w:rPr>
        <w:t xml:space="preserve"> peut proposer la mise à disposition d’emballages.</w:t>
      </w:r>
    </w:p>
    <w:p w14:paraId="10332A0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deux parties s’engagent à accompagner tout équipement d’une information écrite liée à la décontamination de l’appareil.</w:t>
      </w:r>
    </w:p>
    <w:p w14:paraId="15E10653" w14:textId="77777777" w:rsidR="00043CD8" w:rsidRPr="00874C32" w:rsidRDefault="00043CD8" w:rsidP="00874C32">
      <w:pPr>
        <w:pStyle w:val="Titre3"/>
        <w:spacing w:line="240" w:lineRule="auto"/>
        <w:rPr>
          <w:rFonts w:ascii="Arial" w:hAnsi="Arial" w:cs="Arial"/>
        </w:rPr>
      </w:pPr>
      <w:bookmarkStart w:id="209" w:name="_Toc471119490"/>
      <w:bookmarkStart w:id="210" w:name="_Toc538999"/>
      <w:bookmarkStart w:id="211" w:name="_Toc211520992"/>
      <w:r w:rsidRPr="00874C32">
        <w:rPr>
          <w:rFonts w:ascii="Arial" w:hAnsi="Arial" w:cs="Arial"/>
        </w:rPr>
        <w:t>Prêt de matériel</w:t>
      </w:r>
      <w:bookmarkEnd w:id="209"/>
      <w:bookmarkEnd w:id="210"/>
      <w:bookmarkEnd w:id="211"/>
    </w:p>
    <w:p w14:paraId="74BC4A35" w14:textId="3FEAA79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en cas d'immobilisation de matériel provoquée par une maintenance et/ou un dysfonctionnement de l’équipement, le </w:t>
      </w:r>
      <w:r w:rsidR="009C0A0C">
        <w:rPr>
          <w:rFonts w:ascii="Arial" w:hAnsi="Arial" w:cs="Arial"/>
          <w:sz w:val="20"/>
          <w:szCs w:val="20"/>
        </w:rPr>
        <w:t>Titulaire</w:t>
      </w:r>
      <w:r w:rsidRPr="00874C32">
        <w:rPr>
          <w:rFonts w:ascii="Arial" w:hAnsi="Arial" w:cs="Arial"/>
          <w:sz w:val="20"/>
          <w:szCs w:val="20"/>
        </w:rPr>
        <w:t xml:space="preserve"> met en place à titre gratuit, à la demande du Pouvoir Adjudicateur, un matériel de remplacement aux fonctions similaires pour pallier cette indisponibilité.</w:t>
      </w:r>
    </w:p>
    <w:p w14:paraId="7677CBF6" w14:textId="34C7F8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modalités de déclenchement du prêt, ainsi que le délai de mise en place de l’équipement, sont indiquées par le </w:t>
      </w:r>
      <w:r w:rsidR="009C0A0C">
        <w:rPr>
          <w:rFonts w:ascii="Arial" w:hAnsi="Arial" w:cs="Arial"/>
          <w:sz w:val="20"/>
          <w:szCs w:val="20"/>
        </w:rPr>
        <w:t>Titulaire</w:t>
      </w:r>
      <w:r w:rsidRPr="00874C32">
        <w:rPr>
          <w:rFonts w:ascii="Arial" w:hAnsi="Arial" w:cs="Arial"/>
          <w:sz w:val="20"/>
          <w:szCs w:val="20"/>
        </w:rPr>
        <w:t xml:space="preserve"> dans son offre technique. Les frais d’installation et de reprise sont à la charge du </w:t>
      </w:r>
      <w:r w:rsidR="009C0A0C">
        <w:rPr>
          <w:rFonts w:ascii="Arial" w:hAnsi="Arial" w:cs="Arial"/>
          <w:sz w:val="20"/>
          <w:szCs w:val="20"/>
        </w:rPr>
        <w:t>Titulaire</w:t>
      </w:r>
      <w:r w:rsidRPr="00874C32">
        <w:rPr>
          <w:rFonts w:ascii="Arial" w:hAnsi="Arial" w:cs="Arial"/>
          <w:sz w:val="20"/>
          <w:szCs w:val="20"/>
        </w:rPr>
        <w:t xml:space="preserve">. </w:t>
      </w:r>
    </w:p>
    <w:p w14:paraId="6CD88E2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Par défaut, le délai de mise en place de l’équipement est de 72 heures. Le délai court de la date et de l’heure de demande de prêt émanant du service biomédical par télécopie (ou par courriel) à la réception du matériel de prêt. </w:t>
      </w:r>
    </w:p>
    <w:p w14:paraId="4AD3779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l’objectif de répondre efficacement aux besoins des utilisateurs, les équipements de prêt devront offrir les mêmes fonctionnalités et permettre l’utilisation des mêmes consommables.</w:t>
      </w:r>
    </w:p>
    <w:p w14:paraId="2DA0BA72" w14:textId="6EDC7D5B"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Une convention de prêt doit être établie afin de définir la procédure retenue pour l’acheminement, l’enlèvement et le suivi des matériels de prêt.</w:t>
      </w:r>
    </w:p>
    <w:p w14:paraId="0A1D7D49" w14:textId="77777777" w:rsidR="00043CD8" w:rsidRPr="00874C32" w:rsidRDefault="00043CD8" w:rsidP="00874C32">
      <w:pPr>
        <w:pStyle w:val="Titre3"/>
        <w:spacing w:line="240" w:lineRule="auto"/>
        <w:rPr>
          <w:rFonts w:ascii="Arial" w:hAnsi="Arial" w:cs="Arial"/>
        </w:rPr>
      </w:pPr>
      <w:bookmarkStart w:id="212" w:name="_Toc471119491"/>
      <w:bookmarkStart w:id="213" w:name="_Toc539000"/>
      <w:bookmarkStart w:id="214" w:name="_Toc211520993"/>
      <w:r w:rsidRPr="00874C32">
        <w:rPr>
          <w:rFonts w:ascii="Arial" w:hAnsi="Arial" w:cs="Arial"/>
        </w:rPr>
        <w:t>Prestations de formation</w:t>
      </w:r>
      <w:bookmarkEnd w:id="212"/>
      <w:bookmarkEnd w:id="213"/>
      <w:bookmarkEnd w:id="214"/>
    </w:p>
    <w:p w14:paraId="285C1324" w14:textId="76921B8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et annexe financière], le </w:t>
      </w:r>
      <w:r w:rsidR="009C0A0C">
        <w:rPr>
          <w:rFonts w:ascii="Arial" w:hAnsi="Arial" w:cs="Arial"/>
          <w:sz w:val="20"/>
          <w:szCs w:val="20"/>
        </w:rPr>
        <w:t>Titulaire</w:t>
      </w:r>
      <w:r w:rsidRPr="00874C32">
        <w:rPr>
          <w:rFonts w:ascii="Arial" w:hAnsi="Arial" w:cs="Arial"/>
          <w:sz w:val="20"/>
          <w:szCs w:val="20"/>
        </w:rPr>
        <w:t xml:space="preserve"> s’engage à réaliser, sur demande du Pouvoir Adjudicateur, des prestations de formations des personnels utilisateurs ou techniques, ayant lieu sur site, dans le but de former les nouveaux agents sur les équipements. Toutes les formations, ainsi que les livrables et supports fournis à l’appui de celles-ci, sont obligatoirement délivrés en langue française.</w:t>
      </w:r>
    </w:p>
    <w:p w14:paraId="6F5719B4" w14:textId="5E36F12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ce titre, le </w:t>
      </w:r>
      <w:r w:rsidR="009C0A0C">
        <w:rPr>
          <w:rFonts w:ascii="Arial" w:hAnsi="Arial" w:cs="Arial"/>
          <w:sz w:val="20"/>
          <w:szCs w:val="20"/>
        </w:rPr>
        <w:t>Titulaire</w:t>
      </w:r>
      <w:r w:rsidRPr="00874C32">
        <w:rPr>
          <w:rFonts w:ascii="Arial" w:hAnsi="Arial" w:cs="Arial"/>
          <w:sz w:val="20"/>
          <w:szCs w:val="20"/>
        </w:rPr>
        <w:t xml:space="preserve"> fournit au Pouvoir Adjudicateur les plans de formation, la qualification des intervenants, la méthodologie appliquée, le profil des personnels ciblés, et toute autre information complémentaire qu’il jugera utile. </w:t>
      </w:r>
    </w:p>
    <w:p w14:paraId="7B81EF1F"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Lorsque des formations sont prévues, elles respectent les prescriptions suivantes :</w:t>
      </w:r>
    </w:p>
    <w:p w14:paraId="42BF6548" w14:textId="77777777" w:rsidR="00043CD8" w:rsidRPr="00874C32" w:rsidRDefault="00043CD8" w:rsidP="008558C6">
      <w:pPr>
        <w:pStyle w:val="Paragraphedeliste"/>
        <w:numPr>
          <w:ilvl w:val="0"/>
          <w:numId w:val="38"/>
        </w:numPr>
        <w:spacing w:after="120" w:line="240" w:lineRule="auto"/>
        <w:ind w:left="709"/>
        <w:rPr>
          <w:rFonts w:ascii="Arial" w:hAnsi="Arial" w:cs="Arial"/>
          <w:b/>
          <w:sz w:val="20"/>
          <w:szCs w:val="20"/>
        </w:rPr>
      </w:pPr>
      <w:bookmarkStart w:id="215" w:name="_Toc398201855"/>
      <w:bookmarkStart w:id="216" w:name="_Toc471119492"/>
      <w:r w:rsidRPr="00874C32">
        <w:rPr>
          <w:rFonts w:ascii="Arial" w:hAnsi="Arial" w:cs="Arial"/>
          <w:b/>
          <w:sz w:val="20"/>
          <w:szCs w:val="20"/>
        </w:rPr>
        <w:t>Formation des utilisateurs</w:t>
      </w:r>
      <w:bookmarkEnd w:id="215"/>
      <w:bookmarkEnd w:id="216"/>
    </w:p>
    <w:p w14:paraId="439D6016" w14:textId="7CCDEFE1"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formelle aux utilisateurs potentiels du Pouvoir Adjudicateur qui communiquera en temps utile le nombre, le profil des participants, et le lieu de formation, ce afin :</w:t>
      </w:r>
    </w:p>
    <w:p w14:paraId="077BF92C"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r w:rsidRPr="00874C32">
        <w:rPr>
          <w:rFonts w:ascii="Arial" w:hAnsi="Arial" w:cs="Arial"/>
          <w:sz w:val="20"/>
          <w:szCs w:val="20"/>
        </w:rPr>
        <w:t>d’expliquer les différentes fonctionnalités des équipements,</w:t>
      </w:r>
    </w:p>
    <w:p w14:paraId="3A12C3E8"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r w:rsidRPr="00874C32">
        <w:rPr>
          <w:rFonts w:ascii="Arial" w:hAnsi="Arial" w:cs="Arial"/>
          <w:sz w:val="20"/>
          <w:szCs w:val="20"/>
        </w:rPr>
        <w:t>de faire faire aux utilisateurs des essais de manipulation des équipements,</w:t>
      </w:r>
    </w:p>
    <w:p w14:paraId="7CF27A96" w14:textId="77777777" w:rsidR="00043CD8" w:rsidRPr="00874C32" w:rsidRDefault="00043CD8" w:rsidP="008558C6">
      <w:pPr>
        <w:pStyle w:val="Paragraphedeliste"/>
        <w:numPr>
          <w:ilvl w:val="0"/>
          <w:numId w:val="42"/>
        </w:numPr>
        <w:spacing w:after="120" w:line="240" w:lineRule="auto"/>
        <w:ind w:left="714" w:hanging="357"/>
        <w:contextualSpacing w:val="0"/>
        <w:rPr>
          <w:rFonts w:ascii="Arial" w:hAnsi="Arial" w:cs="Arial"/>
          <w:sz w:val="20"/>
          <w:szCs w:val="20"/>
        </w:rPr>
      </w:pPr>
      <w:r w:rsidRPr="00874C32">
        <w:rPr>
          <w:rFonts w:ascii="Arial" w:hAnsi="Arial" w:cs="Arial"/>
          <w:sz w:val="20"/>
          <w:szCs w:val="20"/>
        </w:rPr>
        <w:t>de communiquer toute autre information permettant l’utilisation des équipements de façon optimale.</w:t>
      </w:r>
    </w:p>
    <w:p w14:paraId="7D55CE7D" w14:textId="77777777" w:rsidR="00043CD8" w:rsidRPr="00874C32" w:rsidRDefault="00043CD8" w:rsidP="008558C6">
      <w:pPr>
        <w:pStyle w:val="Paragraphedeliste"/>
        <w:numPr>
          <w:ilvl w:val="1"/>
          <w:numId w:val="25"/>
        </w:numPr>
        <w:spacing w:after="120" w:line="240" w:lineRule="auto"/>
        <w:ind w:left="709"/>
        <w:rPr>
          <w:rFonts w:ascii="Arial" w:hAnsi="Arial" w:cs="Arial"/>
          <w:b/>
          <w:sz w:val="20"/>
          <w:szCs w:val="20"/>
        </w:rPr>
      </w:pPr>
      <w:bookmarkStart w:id="217" w:name="_Toc471119493"/>
      <w:r w:rsidRPr="00874C32">
        <w:rPr>
          <w:rFonts w:ascii="Arial" w:hAnsi="Arial" w:cs="Arial"/>
          <w:b/>
          <w:sz w:val="20"/>
          <w:szCs w:val="20"/>
        </w:rPr>
        <w:lastRenderedPageBreak/>
        <w:t>Formation technique des agents biomédicaux</w:t>
      </w:r>
      <w:bookmarkEnd w:id="217"/>
    </w:p>
    <w:p w14:paraId="5FDF974E" w14:textId="037889F8"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technique qualifiante pour des agents du service biomédical, pour effectuer leur maintenance préventive et/ou curative.</w:t>
      </w:r>
    </w:p>
    <w:p w14:paraId="1FBC7BF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Cette formation qualifiante comporte au minimum les modules suivants : </w:t>
      </w:r>
    </w:p>
    <w:p w14:paraId="1CEC19B5"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rappel des éléments physiologiques nécessaires à la connaissance de la technique médicale utilisée,</w:t>
      </w:r>
    </w:p>
    <w:p w14:paraId="28A2F4F8"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mise en service des équipements fournis,</w:t>
      </w:r>
    </w:p>
    <w:p w14:paraId="0E9C9B20"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opérations de maintenance préventive et/ou curative au niveau demandé.</w:t>
      </w:r>
    </w:p>
    <w:p w14:paraId="59EA37B3" w14:textId="4E337717" w:rsidR="00043CD8" w:rsidRPr="00900EB2" w:rsidRDefault="00043CD8" w:rsidP="00900EB2">
      <w:pPr>
        <w:spacing w:after="120" w:line="240" w:lineRule="auto"/>
        <w:rPr>
          <w:rFonts w:ascii="Arial" w:hAnsi="Arial" w:cs="Arial"/>
          <w:sz w:val="20"/>
          <w:szCs w:val="20"/>
        </w:rPr>
      </w:pPr>
      <w:r w:rsidRPr="00874C32">
        <w:rPr>
          <w:rFonts w:ascii="Arial" w:hAnsi="Arial" w:cs="Arial"/>
          <w:sz w:val="20"/>
          <w:szCs w:val="20"/>
        </w:rPr>
        <w:t xml:space="preserve">A l’issue de cette formation qualifiante, le </w:t>
      </w:r>
      <w:r w:rsidR="009C0A0C">
        <w:rPr>
          <w:rFonts w:ascii="Arial" w:hAnsi="Arial" w:cs="Arial"/>
          <w:sz w:val="20"/>
          <w:szCs w:val="20"/>
        </w:rPr>
        <w:t>Titulaire</w:t>
      </w:r>
      <w:r w:rsidRPr="00874C32">
        <w:rPr>
          <w:rFonts w:ascii="Arial" w:hAnsi="Arial" w:cs="Arial"/>
          <w:sz w:val="20"/>
          <w:szCs w:val="20"/>
        </w:rPr>
        <w:t xml:space="preserve"> remet à chaque technicien un certificat nominatif, dont la durée de validité est convenue avec le Pouvoir Adjudicateur, attestant de leur capacité à intervenir sur les équipements objet du marché pour effectuer la maintenance préventive et/ou curative.</w:t>
      </w:r>
    </w:p>
    <w:p w14:paraId="4585AE25" w14:textId="77777777" w:rsidR="00896E9C" w:rsidRPr="00874C32" w:rsidRDefault="00896E9C" w:rsidP="00874C32">
      <w:pPr>
        <w:pStyle w:val="Titre1"/>
        <w:spacing w:line="240" w:lineRule="auto"/>
        <w:rPr>
          <w:rFonts w:ascii="Arial" w:hAnsi="Arial" w:cs="Arial"/>
        </w:rPr>
      </w:pPr>
      <w:bookmarkStart w:id="218" w:name="_Toc145315563"/>
      <w:bookmarkStart w:id="219" w:name="_Toc162430195"/>
      <w:bookmarkStart w:id="220" w:name="_Ref3900984"/>
      <w:bookmarkStart w:id="221" w:name="_Toc211520994"/>
      <w:bookmarkEnd w:id="218"/>
      <w:bookmarkEnd w:id="219"/>
      <w:r w:rsidRPr="00874C32">
        <w:rPr>
          <w:rFonts w:ascii="Arial" w:hAnsi="Arial" w:cs="Arial"/>
        </w:rPr>
        <w:t>Constatation de l’exécution des prestations</w:t>
      </w:r>
      <w:bookmarkEnd w:id="220"/>
      <w:bookmarkEnd w:id="221"/>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7C258E89" w14:textId="2CF90667" w:rsidR="0081228A" w:rsidRPr="00014BE3" w:rsidRDefault="0081228A" w:rsidP="00874C32">
      <w:pPr>
        <w:pStyle w:val="Titre2"/>
        <w:spacing w:line="240" w:lineRule="auto"/>
        <w:rPr>
          <w:rFonts w:ascii="Arial" w:hAnsi="Arial" w:cs="Arial"/>
        </w:rPr>
      </w:pPr>
      <w:bookmarkStart w:id="222" w:name="_Toc211520995"/>
      <w:r w:rsidRPr="00014BE3">
        <w:rPr>
          <w:rFonts w:ascii="Arial" w:hAnsi="Arial" w:cs="Arial"/>
        </w:rPr>
        <w:t>Fournitures d’équipements</w:t>
      </w:r>
      <w:bookmarkEnd w:id="222"/>
    </w:p>
    <w:p w14:paraId="6FE6E034" w14:textId="51A74BC1" w:rsidR="00014BE3" w:rsidRPr="007E768A" w:rsidRDefault="00014BE3" w:rsidP="00900EB2">
      <w:pPr>
        <w:pStyle w:val="Titre3"/>
      </w:pPr>
      <w:bookmarkStart w:id="223" w:name="_Toc3807520"/>
      <w:bookmarkStart w:id="224" w:name="_Toc98772489"/>
      <w:bookmarkStart w:id="225" w:name="_Toc211520996"/>
      <w:r w:rsidRPr="00301E55">
        <w:t>Opérations de vérification</w:t>
      </w:r>
      <w:bookmarkEnd w:id="223"/>
      <w:bookmarkEnd w:id="224"/>
      <w:bookmarkEnd w:id="225"/>
    </w:p>
    <w:p w14:paraId="07341D63" w14:textId="77777777" w:rsidR="00014BE3" w:rsidRPr="00F95F95"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7558010E" w14:textId="77777777" w:rsidR="00014BE3" w:rsidRPr="00BF2097" w:rsidRDefault="00014BE3" w:rsidP="00014BE3">
      <w:pPr>
        <w:pStyle w:val="Titre3"/>
      </w:pPr>
      <w:r>
        <w:t xml:space="preserve">  </w:t>
      </w:r>
      <w:bookmarkStart w:id="226" w:name="_Toc3807521"/>
      <w:bookmarkStart w:id="227" w:name="_Toc98772490"/>
      <w:bookmarkStart w:id="228" w:name="_Toc211520997"/>
      <w:r>
        <w:t>Vérification quantitative</w:t>
      </w:r>
      <w:bookmarkEnd w:id="226"/>
      <w:bookmarkEnd w:id="227"/>
      <w:bookmarkEnd w:id="228"/>
    </w:p>
    <w:p w14:paraId="4C2D68BA" w14:textId="14B26510" w:rsidR="00014BE3"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w:t>
      </w:r>
      <w:r w:rsidR="009C0A0C">
        <w:rPr>
          <w:rFonts w:ascii="Arial" w:hAnsi="Arial" w:cs="Arial"/>
          <w:sz w:val="20"/>
          <w:szCs w:val="20"/>
        </w:rPr>
        <w:t>Titulaire</w:t>
      </w:r>
      <w:r w:rsidRPr="002133FA">
        <w:rPr>
          <w:rFonts w:ascii="Arial" w:hAnsi="Arial" w:cs="Arial"/>
          <w:sz w:val="20"/>
          <w:szCs w:val="20"/>
        </w:rPr>
        <w:t xml:space="preserve"> s’engage à reprendre immédiatement cet excédent sans contrepartie.</w:t>
      </w:r>
      <w:r w:rsidRPr="003B47CE">
        <w:rPr>
          <w:rFonts w:ascii="Arial" w:hAnsi="Arial" w:cs="Arial"/>
          <w:sz w:val="20"/>
          <w:szCs w:val="20"/>
        </w:rPr>
        <w:t xml:space="preserve"> </w:t>
      </w:r>
    </w:p>
    <w:p w14:paraId="05177E1E" w14:textId="77777777" w:rsidR="00014BE3" w:rsidRPr="00F95F95" w:rsidRDefault="00014BE3" w:rsidP="00014BE3">
      <w:pPr>
        <w:pStyle w:val="Titre3"/>
      </w:pPr>
      <w:r>
        <w:t xml:space="preserve">  </w:t>
      </w:r>
      <w:bookmarkStart w:id="229" w:name="_Toc3807522"/>
      <w:bookmarkStart w:id="230" w:name="_Toc98772491"/>
      <w:bookmarkStart w:id="231" w:name="_Toc211520998"/>
      <w:r>
        <w:t>Vérification qualitative</w:t>
      </w:r>
      <w:bookmarkEnd w:id="229"/>
      <w:bookmarkEnd w:id="230"/>
      <w:bookmarkEnd w:id="231"/>
    </w:p>
    <w:p w14:paraId="5394100E"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3D4B0AF6" w14:textId="60FDC0A7" w:rsidR="00014BE3" w:rsidRPr="00900EB2" w:rsidRDefault="00014BE3" w:rsidP="00900EB2">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délai </w:t>
      </w:r>
      <w:r w:rsidRPr="00F71540">
        <w:rPr>
          <w:rFonts w:eastAsiaTheme="minorHAnsi" w:cs="Arial"/>
          <w:sz w:val="20"/>
          <w:szCs w:val="20"/>
          <w:lang w:eastAsia="en-US"/>
        </w:rPr>
        <w:t>de quinze (15)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livraison des fournitures</w:t>
      </w:r>
      <w:r w:rsidR="00900EB2">
        <w:rPr>
          <w:rFonts w:eastAsiaTheme="minorHAnsi" w:cs="Arial"/>
          <w:sz w:val="20"/>
          <w:szCs w:val="20"/>
          <w:lang w:eastAsia="en-US"/>
        </w:rPr>
        <w:t xml:space="preserve"> courantes et</w:t>
      </w:r>
      <w:r w:rsidRPr="00301E55">
        <w:rPr>
          <w:rFonts w:eastAsiaTheme="minorHAnsi" w:cs="Arial"/>
          <w:sz w:val="20"/>
          <w:szCs w:val="20"/>
          <w:lang w:eastAsia="en-US"/>
        </w:rPr>
        <w:t xml:space="preserv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w:t>
      </w:r>
    </w:p>
    <w:p w14:paraId="02F05D1B" w14:textId="77777777" w:rsidR="00014BE3" w:rsidRPr="00093C59" w:rsidRDefault="00014BE3" w:rsidP="00014BE3">
      <w:pPr>
        <w:spacing w:after="120" w:line="240" w:lineRule="auto"/>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Pr>
          <w:rFonts w:ascii="Arial" w:hAnsi="Arial" w:cs="Arial"/>
          <w:sz w:val="20"/>
          <w:szCs w:val="20"/>
        </w:rPr>
        <w:t>30</w:t>
      </w:r>
      <w:r w:rsidRPr="00B24926">
        <w:rPr>
          <w:rFonts w:ascii="Arial" w:hAnsi="Arial" w:cs="Arial"/>
          <w:sz w:val="20"/>
          <w:szCs w:val="20"/>
        </w:rPr>
        <w:t xml:space="preserve"> du CCAG/FCS.</w:t>
      </w:r>
    </w:p>
    <w:p w14:paraId="5A309133" w14:textId="77777777" w:rsidR="00014BE3" w:rsidRPr="00301E55" w:rsidRDefault="00014BE3" w:rsidP="00014BE3">
      <w:pPr>
        <w:pStyle w:val="Titre3"/>
      </w:pPr>
      <w:bookmarkStart w:id="232" w:name="_Toc3807523"/>
      <w:bookmarkStart w:id="233" w:name="_Toc98772492"/>
      <w:bookmarkStart w:id="234" w:name="_Toc211520999"/>
      <w:r w:rsidRPr="00301E55">
        <w:t>Admission</w:t>
      </w:r>
      <w:bookmarkEnd w:id="232"/>
      <w:bookmarkEnd w:id="233"/>
      <w:bookmarkEnd w:id="234"/>
    </w:p>
    <w:p w14:paraId="143F3ACF" w14:textId="1ADBDB13" w:rsidR="00014BE3" w:rsidRDefault="00014BE3" w:rsidP="00014BE3">
      <w:pPr>
        <w:spacing w:after="120" w:line="240" w:lineRule="auto"/>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w:t>
      </w:r>
      <w:r w:rsidR="009C0A0C">
        <w:rPr>
          <w:rFonts w:ascii="Arial" w:hAnsi="Arial" w:cs="Arial"/>
          <w:sz w:val="20"/>
          <w:szCs w:val="20"/>
        </w:rPr>
        <w:t>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470B04B4" w14:textId="1469A9F3" w:rsidR="00014BE3" w:rsidRPr="00093C59" w:rsidRDefault="00014BE3" w:rsidP="00014BE3">
      <w:pPr>
        <w:spacing w:after="120" w:line="240" w:lineRule="auto"/>
        <w:rPr>
          <w:rFonts w:ascii="Arial" w:hAnsi="Arial" w:cs="Arial"/>
          <w:sz w:val="20"/>
          <w:szCs w:val="20"/>
        </w:rPr>
      </w:pPr>
      <w:r>
        <w:rPr>
          <w:rFonts w:ascii="Arial" w:hAnsi="Arial" w:cs="Arial"/>
          <w:sz w:val="20"/>
          <w:szCs w:val="20"/>
        </w:rPr>
        <w:t>Pour les équipements ayant fait l’objet d’une vérification après leur mise en service,</w:t>
      </w:r>
      <w:r w:rsidRPr="00301E55">
        <w:rPr>
          <w:rFonts w:ascii="Arial" w:hAnsi="Arial" w:cs="Arial"/>
          <w:sz w:val="20"/>
          <w:szCs w:val="20"/>
        </w:rPr>
        <w:t xml:space="preserve"> </w:t>
      </w:r>
      <w:r>
        <w:rPr>
          <w:rFonts w:ascii="Arial" w:hAnsi="Arial" w:cs="Arial"/>
          <w:sz w:val="20"/>
          <w:szCs w:val="20"/>
        </w:rPr>
        <w:t>la décision prend la forme d’un</w:t>
      </w:r>
      <w:r w:rsidRPr="00301E55">
        <w:rPr>
          <w:rFonts w:ascii="Arial" w:hAnsi="Arial" w:cs="Arial"/>
          <w:sz w:val="20"/>
          <w:szCs w:val="20"/>
        </w:rPr>
        <w:t xml:space="preserve"> </w:t>
      </w:r>
      <w:r>
        <w:rPr>
          <w:rFonts w:ascii="Arial" w:hAnsi="Arial" w:cs="Arial"/>
          <w:sz w:val="20"/>
          <w:szCs w:val="20"/>
        </w:rPr>
        <w:t xml:space="preserve">Procès-Verbal de mise en service, établi contradictoirement </w:t>
      </w:r>
      <w:r w:rsidRPr="00301E55">
        <w:rPr>
          <w:rFonts w:ascii="Arial" w:hAnsi="Arial" w:cs="Arial"/>
          <w:sz w:val="20"/>
          <w:szCs w:val="20"/>
        </w:rPr>
        <w:t>en deux exemplaires, un exemplaire étant con</w:t>
      </w:r>
      <w:r>
        <w:rPr>
          <w:rFonts w:ascii="Arial" w:hAnsi="Arial" w:cs="Arial"/>
          <w:sz w:val="20"/>
          <w:szCs w:val="20"/>
        </w:rPr>
        <w:t>servé par chacune des parties.</w:t>
      </w:r>
    </w:p>
    <w:p w14:paraId="6772FE0C" w14:textId="60F10349" w:rsidR="00900EB2" w:rsidRPr="00301E55" w:rsidRDefault="00014BE3" w:rsidP="00014BE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lastRenderedPageBreak/>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6658085" w14:textId="77777777" w:rsidR="00014BE3" w:rsidRPr="00301E55" w:rsidRDefault="00014BE3" w:rsidP="00014BE3">
      <w:pPr>
        <w:pStyle w:val="Titre3"/>
      </w:pPr>
      <w:bookmarkStart w:id="235" w:name="_Ref481763734"/>
      <w:bookmarkStart w:id="236" w:name="_Ref481763741"/>
      <w:bookmarkStart w:id="237" w:name="_Toc3807524"/>
      <w:bookmarkStart w:id="238" w:name="_Toc98772493"/>
      <w:bookmarkStart w:id="239" w:name="_Toc211521000"/>
      <w:r w:rsidRPr="00301E55">
        <w:t>Ajournement</w:t>
      </w:r>
      <w:bookmarkEnd w:id="235"/>
      <w:bookmarkEnd w:id="236"/>
      <w:bookmarkEnd w:id="237"/>
      <w:bookmarkEnd w:id="238"/>
      <w:bookmarkEnd w:id="239"/>
    </w:p>
    <w:p w14:paraId="3F0053B2" w14:textId="77777777" w:rsidR="00014BE3" w:rsidRPr="007E768A" w:rsidRDefault="00014BE3" w:rsidP="00014BE3">
      <w:pPr>
        <w:spacing w:after="120" w:line="240" w:lineRule="auto"/>
      </w:pPr>
      <w:r>
        <w:rPr>
          <w:rFonts w:ascii="Arial" w:hAnsi="Arial" w:cs="Arial"/>
          <w:sz w:val="20"/>
          <w:szCs w:val="20"/>
        </w:rPr>
        <w:t>L’article 30.2</w:t>
      </w:r>
      <w:r w:rsidRPr="00301E55">
        <w:rPr>
          <w:rFonts w:ascii="Arial" w:hAnsi="Arial" w:cs="Arial"/>
          <w:sz w:val="20"/>
          <w:szCs w:val="20"/>
        </w:rPr>
        <w:t xml:space="preserve"> du CCAG/FCS est applicable.</w:t>
      </w:r>
    </w:p>
    <w:p w14:paraId="0A97A44A" w14:textId="7F702D95"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w:t>
      </w:r>
      <w:r w:rsidR="009C0A0C">
        <w:rPr>
          <w:rFonts w:ascii="Arial" w:hAnsi="Arial" w:cs="Arial"/>
          <w:sz w:val="20"/>
          <w:szCs w:val="20"/>
        </w:rPr>
        <w:t>Titulaire</w:t>
      </w:r>
      <w:r w:rsidRPr="00301E55">
        <w:rPr>
          <w:rFonts w:ascii="Arial" w:hAnsi="Arial" w:cs="Arial"/>
          <w:sz w:val="20"/>
          <w:szCs w:val="20"/>
        </w:rPr>
        <w:t xml:space="preserve"> effectue cette mise au point sans rémunération supplémentaire. </w:t>
      </w:r>
    </w:p>
    <w:p w14:paraId="76866F70" w14:textId="28462C8B"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En cas d'ajournement des prestations remises, le </w:t>
      </w:r>
      <w:r w:rsidR="009C0A0C">
        <w:rPr>
          <w:rFonts w:ascii="Arial" w:hAnsi="Arial" w:cs="Arial"/>
          <w:sz w:val="20"/>
          <w:szCs w:val="20"/>
        </w:rPr>
        <w:t>Titulaire</w:t>
      </w:r>
      <w:r w:rsidRPr="00301E55">
        <w:rPr>
          <w:rFonts w:ascii="Arial" w:hAnsi="Arial" w:cs="Arial"/>
          <w:sz w:val="20"/>
          <w:szCs w:val="20"/>
        </w:rPr>
        <w:t xml:space="preserve"> devra fournir les mises au point demandées, dans un délai maximum de quinze (15) jours. Le </w:t>
      </w:r>
      <w:r w:rsidR="009C0A0C">
        <w:rPr>
          <w:rFonts w:ascii="Arial" w:hAnsi="Arial" w:cs="Arial"/>
          <w:sz w:val="20"/>
          <w:szCs w:val="20"/>
        </w:rPr>
        <w:t>Titulaire</w:t>
      </w:r>
      <w:r w:rsidRPr="00301E55">
        <w:rPr>
          <w:rFonts w:ascii="Arial" w:hAnsi="Arial" w:cs="Arial"/>
          <w:sz w:val="20"/>
          <w:szCs w:val="20"/>
        </w:rPr>
        <w:t xml:space="preserve"> doit faire connaître son acceptation de cette décision dans un délai de dix (10) jours à compter de la notification de la décision d’ajournement. </w:t>
      </w:r>
    </w:p>
    <w:p w14:paraId="1E6E239C" w14:textId="77777777" w:rsidR="00014BE3" w:rsidRPr="00301E55" w:rsidRDefault="00014BE3" w:rsidP="00014BE3">
      <w:pPr>
        <w:pStyle w:val="Titre3"/>
      </w:pPr>
      <w:bookmarkStart w:id="240" w:name="_Toc3807525"/>
      <w:bookmarkStart w:id="241" w:name="_Toc98772494"/>
      <w:bookmarkStart w:id="242" w:name="_Toc211521001"/>
      <w:r w:rsidRPr="00301E55">
        <w:t>Réfaction</w:t>
      </w:r>
      <w:bookmarkEnd w:id="240"/>
      <w:bookmarkEnd w:id="241"/>
      <w:bookmarkEnd w:id="242"/>
    </w:p>
    <w:p w14:paraId="0258DE55"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3 du CCAG/FCS est applicable.</w:t>
      </w:r>
    </w:p>
    <w:p w14:paraId="2656215F" w14:textId="77777777" w:rsidR="00014BE3" w:rsidRPr="00301E55" w:rsidRDefault="00014BE3" w:rsidP="00014BE3">
      <w:pPr>
        <w:pStyle w:val="Titre3"/>
      </w:pPr>
      <w:bookmarkStart w:id="243" w:name="_Toc3807526"/>
      <w:bookmarkStart w:id="244" w:name="_Toc98772495"/>
      <w:bookmarkStart w:id="245" w:name="_Toc211521002"/>
      <w:r w:rsidRPr="00301E55">
        <w:t>Rejet</w:t>
      </w:r>
      <w:bookmarkEnd w:id="243"/>
      <w:bookmarkEnd w:id="244"/>
      <w:bookmarkEnd w:id="245"/>
    </w:p>
    <w:p w14:paraId="514AFFB9" w14:textId="77777777" w:rsidR="00014BE3" w:rsidRPr="00301E55" w:rsidRDefault="00014BE3" w:rsidP="00014BE3">
      <w:pPr>
        <w:spacing w:after="120" w:line="240" w:lineRule="auto"/>
        <w:rPr>
          <w:rFonts w:ascii="Arial" w:hAnsi="Arial" w:cs="Arial"/>
          <w:sz w:val="20"/>
          <w:szCs w:val="20"/>
        </w:rPr>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.4 du CCAG/FCS est applicable.</w:t>
      </w:r>
    </w:p>
    <w:p w14:paraId="2582682F" w14:textId="276C7F41" w:rsidR="00E11074" w:rsidRPr="00900EB2" w:rsidRDefault="00014BE3" w:rsidP="00900EB2">
      <w:pPr>
        <w:spacing w:after="120" w:line="240" w:lineRule="auto"/>
        <w:rPr>
          <w:rFonts w:ascii="Arial" w:hAnsi="Arial" w:cs="Arial"/>
          <w:sz w:val="20"/>
          <w:szCs w:val="20"/>
        </w:rPr>
      </w:pPr>
      <w:r w:rsidRPr="00301E55">
        <w:rPr>
          <w:rFonts w:ascii="Arial" w:hAnsi="Arial" w:cs="Arial"/>
          <w:sz w:val="20"/>
          <w:szCs w:val="20"/>
        </w:rPr>
        <w:t xml:space="preserve">Il est précisé qu’en ce cas, le </w:t>
      </w:r>
      <w:r w:rsidR="009C0A0C">
        <w:rPr>
          <w:rFonts w:ascii="Arial" w:hAnsi="Arial" w:cs="Arial"/>
          <w:sz w:val="20"/>
          <w:szCs w:val="20"/>
        </w:rPr>
        <w:t>Titulaire</w:t>
      </w:r>
      <w:r w:rsidRPr="00301E55">
        <w:rPr>
          <w:rFonts w:ascii="Arial" w:hAnsi="Arial" w:cs="Arial"/>
          <w:sz w:val="20"/>
          <w:szCs w:val="20"/>
        </w:rPr>
        <w:t xml:space="preserv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2EF79DE3" w14:textId="55A072AD" w:rsidR="0081228A" w:rsidRPr="00874C32" w:rsidRDefault="0081228A" w:rsidP="00874C32">
      <w:pPr>
        <w:pStyle w:val="Titre2"/>
        <w:spacing w:line="240" w:lineRule="auto"/>
        <w:rPr>
          <w:rFonts w:ascii="Arial" w:hAnsi="Arial" w:cs="Arial"/>
        </w:rPr>
      </w:pPr>
      <w:bookmarkStart w:id="246" w:name="_Toc211521003"/>
      <w:r w:rsidRPr="00874C32">
        <w:rPr>
          <w:rFonts w:ascii="Arial" w:hAnsi="Arial" w:cs="Arial"/>
        </w:rPr>
        <w:t>Fournitures de pièces détachées, accessoires, sous-ensembles, réactifs et consommables</w:t>
      </w:r>
      <w:r w:rsidR="00E11074">
        <w:rPr>
          <w:rFonts w:ascii="Arial" w:hAnsi="Arial" w:cs="Arial"/>
        </w:rPr>
        <w:t xml:space="preserve"> (pharmacie et biologie)</w:t>
      </w:r>
      <w:bookmarkEnd w:id="246"/>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5D3C0CE5" w14:textId="31E87789"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00802181" w:rsidRPr="00874C32">
        <w:rPr>
          <w:rFonts w:ascii="Arial" w:hAnsi="Arial" w:cs="Arial"/>
          <w:sz w:val="20"/>
          <w:szCs w:val="20"/>
        </w:rPr>
        <w:t>30</w:t>
      </w:r>
      <w:r w:rsidRPr="00874C32">
        <w:rPr>
          <w:rFonts w:ascii="Arial" w:hAnsi="Arial" w:cs="Arial"/>
          <w:sz w:val="20"/>
          <w:szCs w:val="20"/>
        </w:rPr>
        <w:t xml:space="preserve"> du CCAG/FCS.</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520465C4" w14:textId="1917FB96" w:rsidR="00E11074" w:rsidRPr="00874C32"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47" w:name="_Toc471119509"/>
      <w:bookmarkStart w:id="248" w:name="_Toc539022"/>
      <w:bookmarkStart w:id="249" w:name="_Toc211521004"/>
      <w:r w:rsidRPr="00874C32">
        <w:rPr>
          <w:rFonts w:ascii="Arial" w:hAnsi="Arial" w:cs="Arial"/>
        </w:rPr>
        <w:t>Vérifications quantitatives</w:t>
      </w:r>
      <w:bookmarkEnd w:id="247"/>
      <w:bookmarkEnd w:id="248"/>
      <w:bookmarkEnd w:id="249"/>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50" w:name="_Toc471119510"/>
      <w:bookmarkStart w:id="251" w:name="_Toc539023"/>
      <w:bookmarkStart w:id="252" w:name="_Toc211521005"/>
      <w:r w:rsidRPr="00874C32">
        <w:rPr>
          <w:rFonts w:ascii="Arial" w:hAnsi="Arial" w:cs="Arial"/>
        </w:rPr>
        <w:t>Vérifications qualitatives</w:t>
      </w:r>
      <w:bookmarkEnd w:id="250"/>
      <w:bookmarkEnd w:id="251"/>
      <w:bookmarkEnd w:id="252"/>
    </w:p>
    <w:p w14:paraId="753DD5CD"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603FFF39" w14:textId="334C56FC"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lastRenderedPageBreak/>
        <w:t>Cependant, les articles se révélant défectueux à la mise en service ou en cours d’utilisation feront l’objet d’une demande d’échange.</w:t>
      </w:r>
    </w:p>
    <w:p w14:paraId="122F2153" w14:textId="77777777" w:rsidR="00EE1FC0" w:rsidRPr="00874C32" w:rsidRDefault="00EE1FC0" w:rsidP="00874C32">
      <w:pPr>
        <w:pStyle w:val="Titre2"/>
        <w:spacing w:line="240" w:lineRule="auto"/>
        <w:rPr>
          <w:rFonts w:ascii="Arial" w:hAnsi="Arial" w:cs="Arial"/>
        </w:rPr>
      </w:pPr>
      <w:r w:rsidRPr="00874C32">
        <w:rPr>
          <w:rFonts w:ascii="Arial" w:hAnsi="Arial" w:cs="Arial"/>
        </w:rPr>
        <w:t xml:space="preserve"> </w:t>
      </w:r>
      <w:bookmarkStart w:id="253" w:name="_Toc471119511"/>
      <w:bookmarkStart w:id="254" w:name="_Toc539024"/>
      <w:bookmarkStart w:id="255" w:name="_Toc211521006"/>
      <w:r w:rsidRPr="00874C32">
        <w:rPr>
          <w:rFonts w:ascii="Arial" w:hAnsi="Arial" w:cs="Arial"/>
        </w:rPr>
        <w:t>- Rapport d’intervention</w:t>
      </w:r>
      <w:bookmarkEnd w:id="253"/>
      <w:r w:rsidRPr="00874C32">
        <w:rPr>
          <w:rFonts w:ascii="Arial" w:hAnsi="Arial" w:cs="Arial"/>
        </w:rPr>
        <w:t xml:space="preserve"> pour la maintenance</w:t>
      </w:r>
      <w:bookmarkEnd w:id="254"/>
      <w:bookmarkEnd w:id="255"/>
    </w:p>
    <w:p w14:paraId="5EDE2FD7" w14:textId="627694D7" w:rsidR="00EE1FC0" w:rsidRPr="00874C32" w:rsidRDefault="00EE1FC0" w:rsidP="006C51AB">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A l’issue de toute intervention, le technicien du </w:t>
      </w:r>
      <w:r w:rsidR="009C0A0C">
        <w:rPr>
          <w:rFonts w:ascii="Arial" w:hAnsi="Arial" w:cs="Arial"/>
          <w:sz w:val="20"/>
          <w:szCs w:val="20"/>
        </w:rPr>
        <w:t>Titulaire</w:t>
      </w:r>
      <w:r w:rsidRPr="00874C32">
        <w:rPr>
          <w:rFonts w:ascii="Arial" w:hAnsi="Arial" w:cs="Arial"/>
          <w:sz w:val="20"/>
          <w:szCs w:val="20"/>
        </w:rPr>
        <w:t xml:space="preserve"> du marché, rédige un rapport d’intervention qui décrit les opérations effectuées sur l’équipement.</w:t>
      </w:r>
    </w:p>
    <w:p w14:paraId="6166202F"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 rapport est signé contradictoirement par l’intervenant et par l’agent du service biomédical et mentionne :</w:t>
      </w:r>
    </w:p>
    <w:p w14:paraId="25ED8717"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nom du technicien ayant effectué la visite,</w:t>
      </w:r>
    </w:p>
    <w:p w14:paraId="246432E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date, heure et durée de l’intervention,</w:t>
      </w:r>
    </w:p>
    <w:p w14:paraId="3302A96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marque, type et nom usuel de l’appareil, son numéro de série et numéro d’inventaire,</w:t>
      </w:r>
    </w:p>
    <w:p w14:paraId="082ABA0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l’objet de l’intervention,</w:t>
      </w:r>
    </w:p>
    <w:p w14:paraId="6A305D6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actions et contrôles effectués,</w:t>
      </w:r>
    </w:p>
    <w:p w14:paraId="5C7D6DEC"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référence et la désignation des pièces remplacées,</w:t>
      </w:r>
    </w:p>
    <w:p w14:paraId="52EEE793"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numéro de bon de commande, si l’intervention a lieu à l’attachement,</w:t>
      </w:r>
    </w:p>
    <w:p w14:paraId="3236E15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contrôles de performance réalisés avant restitution de l’appareil,</w:t>
      </w:r>
    </w:p>
    <w:p w14:paraId="7E70D3B9"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et toutes autres observations utiles au bon fonctionnement de l’appareil (anomalies constatées, usure de certains organes, risques de détérioration, état du matériel après intervention)</w:t>
      </w:r>
    </w:p>
    <w:p w14:paraId="497754B8" w14:textId="0213D2A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technicien du </w:t>
      </w:r>
      <w:r w:rsidR="009C0A0C">
        <w:rPr>
          <w:rFonts w:ascii="Arial" w:hAnsi="Arial" w:cs="Arial"/>
          <w:sz w:val="20"/>
          <w:szCs w:val="20"/>
        </w:rPr>
        <w:t>Titulaire</w:t>
      </w:r>
      <w:r w:rsidRPr="00874C32">
        <w:rPr>
          <w:rFonts w:ascii="Arial" w:hAnsi="Arial" w:cs="Arial"/>
          <w:sz w:val="20"/>
          <w:szCs w:val="20"/>
        </w:rPr>
        <w:t xml:space="preserve"> remet un exemplaire de cette feuille d’intervention au service biomédical et au cadre du service visité (ou à son représentant) qui fera office de fiche de traçabilité des interventions.</w:t>
      </w:r>
    </w:p>
    <w:p w14:paraId="01FA0212"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paiement de l’intervention est subordonné à la signature du rapport d’intervention, valant décision d’admission des prestations. </w:t>
      </w:r>
    </w:p>
    <w:p w14:paraId="6F2E1D3D" w14:textId="4D850EC8"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b/>
          <w:sz w:val="20"/>
          <w:szCs w:val="20"/>
        </w:rPr>
        <w:t>Équipement non fonctionnel :</w:t>
      </w:r>
      <w:r w:rsidRPr="00874C32">
        <w:rPr>
          <w:rFonts w:ascii="Arial" w:hAnsi="Arial" w:cs="Arial"/>
          <w:sz w:val="20"/>
          <w:szCs w:val="20"/>
        </w:rPr>
        <w:t xml:space="preserve"> si l’équipement n’est pas fonctionnel après l’intervention, pour quelque raison que ce soit (maintenance non terminée, panne non résolue…) l’intervenant en avertit le service utilisateur et le service biomédical, et indique clairement sur l’équipement qu’il ne doit pas être utilisé. Le </w:t>
      </w:r>
      <w:r w:rsidR="009C0A0C">
        <w:rPr>
          <w:rFonts w:ascii="Arial" w:hAnsi="Arial" w:cs="Arial"/>
          <w:sz w:val="20"/>
          <w:szCs w:val="20"/>
        </w:rPr>
        <w:t>Titulaire</w:t>
      </w:r>
      <w:r w:rsidRPr="00874C32">
        <w:rPr>
          <w:rFonts w:ascii="Arial" w:hAnsi="Arial" w:cs="Arial"/>
          <w:sz w:val="20"/>
          <w:szCs w:val="20"/>
        </w:rPr>
        <w:t xml:space="preserve"> doit alors tout mettre en œuvre pour remettre l’équipement en état, conformément à ses engagements contractuels.</w:t>
      </w:r>
    </w:p>
    <w:p w14:paraId="5C498B7F" w14:textId="11E88EBE" w:rsidR="004E57E4" w:rsidRPr="00874C32" w:rsidRDefault="005017E1" w:rsidP="00874C32">
      <w:pPr>
        <w:pStyle w:val="Titre1"/>
        <w:spacing w:line="240" w:lineRule="auto"/>
        <w:rPr>
          <w:rFonts w:ascii="Arial" w:hAnsi="Arial" w:cs="Arial"/>
        </w:rPr>
      </w:pPr>
      <w:bookmarkStart w:id="256" w:name="_Toc211521007"/>
      <w:r w:rsidRPr="00874C32">
        <w:rPr>
          <w:rFonts w:ascii="Arial" w:hAnsi="Arial" w:cs="Arial"/>
        </w:rPr>
        <w:t>Date de péremption</w:t>
      </w:r>
      <w:bookmarkEnd w:id="256"/>
    </w:p>
    <w:p w14:paraId="16922BD3" w14:textId="77777777" w:rsidR="00C230C6"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C230C6" w:rsidRPr="00874C32">
        <w:rPr>
          <w:rFonts w:ascii="Arial" w:hAnsi="Arial" w:cs="Arial"/>
          <w:sz w:val="20"/>
          <w:szCs w:val="20"/>
        </w:rPr>
        <w:t> :</w:t>
      </w:r>
    </w:p>
    <w:p w14:paraId="1295FEA2" w14:textId="630BE5C5" w:rsidR="00C230C6" w:rsidRPr="00874C32" w:rsidRDefault="00C230C6" w:rsidP="0097501D">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Pour les Dispositfs Médicaux spécialisés :</w:t>
      </w:r>
      <w:r w:rsidR="009A099F">
        <w:rPr>
          <w:rFonts w:ascii="Arial" w:hAnsi="Arial" w:cs="Arial"/>
          <w:sz w:val="20"/>
          <w:szCs w:val="20"/>
        </w:rPr>
        <w:t xml:space="preserve"> </w:t>
      </w:r>
      <w:r w:rsidR="008B2AA1" w:rsidRPr="00874C32">
        <w:rPr>
          <w:rFonts w:ascii="Arial" w:hAnsi="Arial" w:cs="Arial"/>
          <w:sz w:val="20"/>
          <w:szCs w:val="20"/>
        </w:rPr>
        <w:t>à six (6) mois</w:t>
      </w:r>
      <w:r w:rsidRPr="00874C32">
        <w:rPr>
          <w:rFonts w:ascii="Arial" w:hAnsi="Arial" w:cs="Arial"/>
          <w:sz w:val="20"/>
          <w:szCs w:val="20"/>
        </w:rPr>
        <w:t>,</w:t>
      </w:r>
    </w:p>
    <w:p w14:paraId="1E0F1CE3" w14:textId="2399EC53" w:rsidR="00C230C6" w:rsidRDefault="00C230C6" w:rsidP="0097501D">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Pour les Dispositifs Médicaux standards :</w:t>
      </w:r>
      <w:r w:rsidR="009A099F">
        <w:rPr>
          <w:rFonts w:ascii="Arial" w:hAnsi="Arial" w:cs="Arial"/>
          <w:sz w:val="20"/>
          <w:szCs w:val="20"/>
        </w:rPr>
        <w:t xml:space="preserve"> </w:t>
      </w:r>
      <w:r w:rsidR="008B2AA1" w:rsidRPr="00874C32">
        <w:rPr>
          <w:rFonts w:ascii="Arial" w:hAnsi="Arial" w:cs="Arial"/>
          <w:sz w:val="20"/>
          <w:szCs w:val="20"/>
        </w:rPr>
        <w:t>à un (1) an</w:t>
      </w:r>
      <w:r w:rsidRPr="00874C32">
        <w:rPr>
          <w:rFonts w:ascii="Arial" w:hAnsi="Arial" w:cs="Arial"/>
          <w:sz w:val="20"/>
          <w:szCs w:val="20"/>
        </w:rPr>
        <w:t>,</w:t>
      </w:r>
    </w:p>
    <w:p w14:paraId="7B600755" w14:textId="77777777" w:rsidR="009E2584" w:rsidRDefault="00B240B9" w:rsidP="0097501D">
      <w:pPr>
        <w:pStyle w:val="Paragraphedeliste"/>
        <w:numPr>
          <w:ilvl w:val="0"/>
          <w:numId w:val="59"/>
        </w:numPr>
        <w:spacing w:line="240" w:lineRule="auto"/>
        <w:rPr>
          <w:rFonts w:ascii="Arial" w:hAnsi="Arial" w:cs="Arial"/>
          <w:sz w:val="20"/>
          <w:szCs w:val="20"/>
        </w:rPr>
      </w:pPr>
      <w:r>
        <w:rPr>
          <w:rFonts w:ascii="Arial" w:hAnsi="Arial" w:cs="Arial"/>
          <w:sz w:val="20"/>
          <w:szCs w:val="20"/>
        </w:rPr>
        <w:t xml:space="preserve">Pour les médicaments : </w:t>
      </w:r>
    </w:p>
    <w:p w14:paraId="17737AB5" w14:textId="486574A4" w:rsidR="009E2584" w:rsidRPr="009E2584" w:rsidRDefault="009E2584" w:rsidP="0097501D">
      <w:pPr>
        <w:pStyle w:val="Paragraphedeliste"/>
        <w:numPr>
          <w:ilvl w:val="1"/>
          <w:numId w:val="59"/>
        </w:numPr>
        <w:spacing w:line="240" w:lineRule="auto"/>
        <w:rPr>
          <w:rFonts w:ascii="Arial" w:hAnsi="Arial" w:cs="Arial"/>
          <w:sz w:val="20"/>
          <w:szCs w:val="20"/>
        </w:rPr>
      </w:pPr>
      <w:r w:rsidRPr="009E2584">
        <w:rPr>
          <w:rFonts w:ascii="Arial" w:hAnsi="Arial" w:cs="Arial"/>
          <w:sz w:val="20"/>
          <w:szCs w:val="20"/>
        </w:rPr>
        <w:t xml:space="preserve">au 2/3 de la validité totale pour les produits à péremption inférieure à </w:t>
      </w:r>
      <w:r w:rsidR="009A099F">
        <w:rPr>
          <w:rFonts w:ascii="Arial" w:hAnsi="Arial" w:cs="Arial"/>
          <w:sz w:val="20"/>
          <w:szCs w:val="20"/>
        </w:rPr>
        <w:t xml:space="preserve">un </w:t>
      </w:r>
      <w:r w:rsidR="009A099F" w:rsidRPr="00874C32">
        <w:rPr>
          <w:rFonts w:ascii="Arial" w:hAnsi="Arial" w:cs="Arial"/>
          <w:sz w:val="20"/>
          <w:szCs w:val="20"/>
        </w:rPr>
        <w:t>(1)</w:t>
      </w:r>
      <w:r w:rsidRPr="009E2584">
        <w:rPr>
          <w:rFonts w:ascii="Arial" w:hAnsi="Arial" w:cs="Arial"/>
          <w:sz w:val="20"/>
          <w:szCs w:val="20"/>
        </w:rPr>
        <w:t xml:space="preserve"> an ; </w:t>
      </w:r>
    </w:p>
    <w:p w14:paraId="4940EC34" w14:textId="3B3B54F1" w:rsidR="00B240B9" w:rsidRPr="009E2584" w:rsidRDefault="009A099F" w:rsidP="0097501D">
      <w:pPr>
        <w:pStyle w:val="Paragraphedeliste"/>
        <w:numPr>
          <w:ilvl w:val="1"/>
          <w:numId w:val="59"/>
        </w:numPr>
        <w:spacing w:line="240" w:lineRule="auto"/>
        <w:rPr>
          <w:rFonts w:ascii="Arial" w:hAnsi="Arial" w:cs="Arial"/>
          <w:sz w:val="20"/>
          <w:szCs w:val="20"/>
        </w:rPr>
      </w:pPr>
      <w:r>
        <w:rPr>
          <w:rFonts w:ascii="Arial" w:hAnsi="Arial" w:cs="Arial"/>
          <w:sz w:val="20"/>
          <w:szCs w:val="20"/>
        </w:rPr>
        <w:t>d</w:t>
      </w:r>
      <w:r w:rsidR="009E2584" w:rsidRPr="009E2584">
        <w:rPr>
          <w:rFonts w:ascii="Arial" w:hAnsi="Arial" w:cs="Arial"/>
          <w:sz w:val="20"/>
          <w:szCs w:val="20"/>
        </w:rPr>
        <w:t xml:space="preserve">’au moins </w:t>
      </w:r>
      <w:r>
        <w:rPr>
          <w:rFonts w:ascii="Arial" w:hAnsi="Arial" w:cs="Arial"/>
          <w:sz w:val="20"/>
          <w:szCs w:val="20"/>
        </w:rPr>
        <w:t xml:space="preserve">un </w:t>
      </w:r>
      <w:r w:rsidRPr="00874C32">
        <w:rPr>
          <w:rFonts w:ascii="Arial" w:hAnsi="Arial" w:cs="Arial"/>
          <w:sz w:val="20"/>
          <w:szCs w:val="20"/>
        </w:rPr>
        <w:t xml:space="preserve">(1) </w:t>
      </w:r>
      <w:r w:rsidR="009E2584" w:rsidRPr="009E2584">
        <w:rPr>
          <w:rFonts w:ascii="Arial" w:hAnsi="Arial" w:cs="Arial"/>
          <w:sz w:val="20"/>
          <w:szCs w:val="20"/>
        </w:rPr>
        <w:t>an pour les autres</w:t>
      </w:r>
      <w:r w:rsidR="009E2584">
        <w:rPr>
          <w:rFonts w:ascii="Arial" w:hAnsi="Arial" w:cs="Arial"/>
          <w:sz w:val="20"/>
          <w:szCs w:val="20"/>
        </w:rPr>
        <w:t>,</w:t>
      </w:r>
    </w:p>
    <w:p w14:paraId="0BC543DE" w14:textId="601D344B" w:rsidR="00C230C6" w:rsidRPr="00874C32" w:rsidRDefault="00C230C6" w:rsidP="0097501D">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 xml:space="preserve">Pour les </w:t>
      </w:r>
      <w:r w:rsidR="00E07712" w:rsidRPr="00874C32">
        <w:rPr>
          <w:rFonts w:ascii="Arial" w:hAnsi="Arial" w:cs="Arial"/>
          <w:sz w:val="20"/>
          <w:szCs w:val="20"/>
        </w:rPr>
        <w:t xml:space="preserve">produits de laboratoire : </w:t>
      </w:r>
      <w:r w:rsidR="009A099F" w:rsidRPr="00874C32">
        <w:rPr>
          <w:rFonts w:ascii="Arial" w:hAnsi="Arial" w:cs="Arial"/>
          <w:sz w:val="20"/>
          <w:szCs w:val="20"/>
        </w:rPr>
        <w:t>à un (1) an</w:t>
      </w:r>
      <w:r w:rsidR="00E07712" w:rsidRPr="00874C32">
        <w:rPr>
          <w:rFonts w:ascii="Arial" w:hAnsi="Arial" w:cs="Arial"/>
          <w:sz w:val="20"/>
          <w:szCs w:val="20"/>
        </w:rPr>
        <w:t>,</w:t>
      </w:r>
    </w:p>
    <w:p w14:paraId="5F94E364" w14:textId="29C94D54" w:rsidR="008B2AA1" w:rsidRPr="00874C32" w:rsidRDefault="008B2AA1" w:rsidP="00874C32">
      <w:pPr>
        <w:spacing w:line="240" w:lineRule="auto"/>
        <w:rPr>
          <w:rFonts w:ascii="Arial" w:hAnsi="Arial" w:cs="Arial"/>
          <w:sz w:val="20"/>
          <w:szCs w:val="20"/>
        </w:rPr>
      </w:pPr>
      <w:r w:rsidRPr="00874C32">
        <w:rPr>
          <w:rFonts w:ascii="Arial" w:hAnsi="Arial" w:cs="Arial"/>
          <w:sz w:val="20"/>
          <w:szCs w:val="20"/>
        </w:rPr>
        <w:t xml:space="preserve">à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257" w:name="_Toc145315573"/>
      <w:bookmarkStart w:id="258" w:name="_Toc162430203"/>
      <w:bookmarkStart w:id="259" w:name="_Toc211521008"/>
      <w:bookmarkEnd w:id="257"/>
      <w:bookmarkEnd w:id="258"/>
      <w:r w:rsidRPr="00874C32">
        <w:rPr>
          <w:rFonts w:ascii="Arial" w:hAnsi="Arial" w:cs="Arial"/>
        </w:rPr>
        <w:t>Garantie</w:t>
      </w:r>
      <w:bookmarkEnd w:id="259"/>
    </w:p>
    <w:p w14:paraId="12FBC25C" w14:textId="77777777" w:rsidR="00BD18C8" w:rsidRPr="00874C32" w:rsidRDefault="00BD18C8" w:rsidP="008558C6">
      <w:pPr>
        <w:pStyle w:val="Titre3"/>
        <w:keepLines w:val="0"/>
        <w:numPr>
          <w:ilvl w:val="2"/>
          <w:numId w:val="30"/>
        </w:numPr>
        <w:spacing w:line="240" w:lineRule="auto"/>
        <w:rPr>
          <w:rFonts w:ascii="Arial" w:hAnsi="Arial" w:cs="Arial"/>
        </w:rPr>
      </w:pPr>
      <w:bookmarkStart w:id="260" w:name="_Toc211521009"/>
      <w:r w:rsidRPr="00874C32">
        <w:rPr>
          <w:rFonts w:ascii="Arial" w:hAnsi="Arial" w:cs="Arial"/>
          <w:b w:val="0"/>
          <w:bCs w:val="0"/>
        </w:rPr>
        <w:t>Fournitures des équipements</w:t>
      </w:r>
      <w:bookmarkEnd w:id="260"/>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1C4E010C" w14:textId="77777777" w:rsidR="00BD18C8" w:rsidRPr="00874C32" w:rsidRDefault="00BD18C8" w:rsidP="008558C6">
      <w:pPr>
        <w:pStyle w:val="Titre3"/>
        <w:keepLines w:val="0"/>
        <w:numPr>
          <w:ilvl w:val="2"/>
          <w:numId w:val="30"/>
        </w:numPr>
        <w:spacing w:line="240" w:lineRule="auto"/>
        <w:rPr>
          <w:rFonts w:ascii="Arial" w:hAnsi="Arial" w:cs="Arial"/>
        </w:rPr>
      </w:pPr>
      <w:bookmarkStart w:id="261" w:name="_Toc211521010"/>
      <w:r w:rsidRPr="00874C32">
        <w:rPr>
          <w:rFonts w:ascii="Arial" w:hAnsi="Arial" w:cs="Arial"/>
          <w:b w:val="0"/>
          <w:bCs w:val="0"/>
        </w:rPr>
        <w:lastRenderedPageBreak/>
        <w:t>Maintenance et pièces remplacées</w:t>
      </w:r>
      <w:bookmarkEnd w:id="261"/>
    </w:p>
    <w:p w14:paraId="778AF7A8" w14:textId="62FDF266" w:rsidR="00BD18C8" w:rsidRPr="00874C32" w:rsidRDefault="00BD18C8" w:rsidP="00874C32">
      <w:pPr>
        <w:pStyle w:val="Corpsdetexte2"/>
        <w:spacing w:after="120"/>
        <w:rPr>
          <w:rFonts w:eastAsiaTheme="minorHAnsi" w:cs="Arial"/>
          <w:sz w:val="20"/>
          <w:szCs w:val="20"/>
          <w:lang w:eastAsia="en-US"/>
        </w:rPr>
      </w:pPr>
      <w:r w:rsidRPr="00874C32">
        <w:rPr>
          <w:rFonts w:cs="Arial"/>
          <w:sz w:val="20"/>
          <w:szCs w:val="20"/>
        </w:rPr>
        <w:t xml:space="preserve">Par dérogation aux prescriptions de l’article 33 du CCAG/FCS, </w:t>
      </w:r>
      <w:r w:rsidRPr="00874C32">
        <w:rPr>
          <w:rFonts w:cs="Arial"/>
          <w:sz w:val="20"/>
          <w:szCs w:val="20"/>
          <w:lang w:eastAsia="en-US"/>
        </w:rPr>
        <w:t xml:space="preserve">La durée de garantie des interventions de maintenance et des pièces remplacées est indiquée par le </w:t>
      </w:r>
      <w:r w:rsidR="009C0A0C">
        <w:rPr>
          <w:rFonts w:cs="Arial"/>
          <w:sz w:val="20"/>
          <w:szCs w:val="20"/>
          <w:lang w:eastAsia="en-US"/>
        </w:rPr>
        <w:t>Titulaire</w:t>
      </w:r>
      <w:r w:rsidRPr="00874C32">
        <w:rPr>
          <w:rFonts w:cs="Arial"/>
          <w:sz w:val="20"/>
          <w:szCs w:val="20"/>
          <w:lang w:eastAsia="en-US"/>
        </w:rPr>
        <w:t xml:space="preserve"> dans son offre [cf. cadre de réponse technique].</w:t>
      </w:r>
    </w:p>
    <w:p w14:paraId="294BE11E"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5F0803C1"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Le Pouvoir Adjudicateur rejettera une facture relative à une intervention survenant dans le délai de garantie d’une une visite préventive ou curative ayant le même objet.</w:t>
      </w:r>
    </w:p>
    <w:p w14:paraId="1F4D4629" w14:textId="149E53A1" w:rsidR="00E66638" w:rsidRPr="00874C32" w:rsidRDefault="00E66638" w:rsidP="008558C6">
      <w:pPr>
        <w:pStyle w:val="Titre3"/>
        <w:keepLines w:val="0"/>
        <w:numPr>
          <w:ilvl w:val="2"/>
          <w:numId w:val="30"/>
        </w:numPr>
        <w:spacing w:line="240" w:lineRule="auto"/>
        <w:rPr>
          <w:rFonts w:ascii="Arial" w:hAnsi="Arial" w:cs="Arial"/>
        </w:rPr>
      </w:pPr>
      <w:bookmarkStart w:id="262" w:name="_Toc211521011"/>
      <w:r w:rsidRPr="00874C32">
        <w:rPr>
          <w:rFonts w:ascii="Arial" w:hAnsi="Arial" w:cs="Arial"/>
          <w:b w:val="0"/>
          <w:bCs w:val="0"/>
        </w:rPr>
        <w:t>Maintenance et disponibiité des pièces détachées</w:t>
      </w:r>
      <w:bookmarkEnd w:id="262"/>
    </w:p>
    <w:p w14:paraId="5184E45F" w14:textId="22421BD2" w:rsidR="00BD18C8" w:rsidRPr="00874C32" w:rsidRDefault="00E66638" w:rsidP="00874C32">
      <w:pPr>
        <w:pStyle w:val="Corpsdetexte2"/>
        <w:spacing w:after="120"/>
        <w:rPr>
          <w:rFonts w:cs="Arial"/>
          <w:sz w:val="20"/>
          <w:szCs w:val="20"/>
          <w:lang w:eastAsia="en-US"/>
        </w:rPr>
      </w:pPr>
      <w:r w:rsidRPr="00900EB2">
        <w:rPr>
          <w:rFonts w:cs="Arial"/>
          <w:sz w:val="20"/>
          <w:szCs w:val="20"/>
          <w:lang w:eastAsia="en-US"/>
        </w:rPr>
        <w:t xml:space="preserve">Lors de l’acquisition garantie d’un SAV pendant à </w:t>
      </w:r>
      <w:r w:rsidR="00900EB2">
        <w:rPr>
          <w:rFonts w:cs="Arial"/>
          <w:sz w:val="20"/>
          <w:szCs w:val="20"/>
          <w:lang w:eastAsia="en-US"/>
        </w:rPr>
        <w:t xml:space="preserve">minima </w:t>
      </w:r>
      <w:r w:rsidRPr="00900EB2">
        <w:rPr>
          <w:rFonts w:cs="Arial"/>
          <w:sz w:val="20"/>
          <w:szCs w:val="20"/>
          <w:lang w:eastAsia="en-US"/>
        </w:rPr>
        <w:t>7 ans</w:t>
      </w:r>
      <w:r w:rsidR="00831B2A" w:rsidRPr="00900EB2">
        <w:rPr>
          <w:rFonts w:cs="Arial"/>
          <w:sz w:val="20"/>
          <w:szCs w:val="20"/>
          <w:lang w:eastAsia="en-US"/>
        </w:rPr>
        <w:t>.</w:t>
      </w:r>
    </w:p>
    <w:p w14:paraId="7239E182" w14:textId="16406BF5" w:rsidR="00BD18C8" w:rsidRPr="00874C32" w:rsidRDefault="00BD18C8" w:rsidP="008558C6">
      <w:pPr>
        <w:pStyle w:val="Titre3"/>
        <w:keepLines w:val="0"/>
        <w:numPr>
          <w:ilvl w:val="2"/>
          <w:numId w:val="30"/>
        </w:numPr>
        <w:spacing w:line="240" w:lineRule="auto"/>
        <w:rPr>
          <w:rFonts w:ascii="Arial" w:hAnsi="Arial" w:cs="Arial"/>
        </w:rPr>
      </w:pPr>
      <w:bookmarkStart w:id="263" w:name="_Toc211521012"/>
      <w:r w:rsidRPr="00874C32">
        <w:rPr>
          <w:rFonts w:ascii="Arial" w:hAnsi="Arial" w:cs="Arial"/>
          <w:b w:val="0"/>
          <w:bCs w:val="0"/>
        </w:rPr>
        <w:t>Dispositifs médicaux</w:t>
      </w:r>
      <w:r w:rsidR="007C7D93" w:rsidRPr="00874C32">
        <w:rPr>
          <w:rFonts w:ascii="Arial" w:hAnsi="Arial" w:cs="Arial"/>
          <w:b w:val="0"/>
          <w:bCs w:val="0"/>
        </w:rPr>
        <w:t>, réactifs et consommables</w:t>
      </w:r>
      <w:bookmarkEnd w:id="263"/>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97501D">
      <w:pPr>
        <w:pStyle w:val="Paragraphedeliste"/>
        <w:numPr>
          <w:ilvl w:val="0"/>
          <w:numId w:val="58"/>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ne soit pas imputable au Pouvoir Adjudicateur (du fait du non-respect des règles de manipulation, d’utilisation ou de stockage par exemple) ;</w:t>
      </w:r>
    </w:p>
    <w:p w14:paraId="15C877DE"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n’ait pas été apparent lors de l’admission des fournitures ;</w:t>
      </w:r>
    </w:p>
    <w:p w14:paraId="46AB2AE2" w14:textId="696006BC"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 xml:space="preserve">le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199CD107"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264" w:name="_Toc211521013"/>
      <w:r w:rsidRPr="00874C32">
        <w:rPr>
          <w:rFonts w:ascii="Arial" w:hAnsi="Arial" w:cs="Arial"/>
        </w:rPr>
        <w:t>Modalités de détermination des prix</w:t>
      </w:r>
      <w:bookmarkEnd w:id="264"/>
    </w:p>
    <w:p w14:paraId="42E046A0" w14:textId="77777777" w:rsidR="008D3A95" w:rsidRPr="00874C32" w:rsidRDefault="008D3A95" w:rsidP="00874C32">
      <w:pPr>
        <w:pStyle w:val="Titre2"/>
        <w:spacing w:line="240" w:lineRule="auto"/>
        <w:rPr>
          <w:rFonts w:ascii="Arial" w:hAnsi="Arial" w:cs="Arial"/>
        </w:rPr>
      </w:pPr>
      <w:bookmarkStart w:id="265" w:name="_Toc469492592"/>
      <w:bookmarkStart w:id="266" w:name="_Toc211521014"/>
      <w:r w:rsidRPr="00874C32">
        <w:rPr>
          <w:rFonts w:ascii="Arial" w:hAnsi="Arial" w:cs="Arial"/>
        </w:rPr>
        <w:t>Contenu des prix</w:t>
      </w:r>
      <w:bookmarkEnd w:id="265"/>
      <w:bookmarkEnd w:id="266"/>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(DQE_Scenario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Rappel : L’incoterm® en vigueur est DDP– Delivered Duty Paid (rendu droits acquittés).</w:t>
      </w:r>
    </w:p>
    <w:p w14:paraId="3074D3B4" w14:textId="77777777" w:rsidR="008D3A95" w:rsidRPr="00874C32" w:rsidRDefault="008D3A95" w:rsidP="00874C32">
      <w:pPr>
        <w:pStyle w:val="Titre2"/>
        <w:spacing w:line="240" w:lineRule="auto"/>
        <w:rPr>
          <w:rFonts w:ascii="Arial" w:hAnsi="Arial" w:cs="Arial"/>
        </w:rPr>
      </w:pPr>
      <w:bookmarkStart w:id="267" w:name="_Toc469492593"/>
      <w:bookmarkStart w:id="268" w:name="_Toc211521015"/>
      <w:r w:rsidRPr="00874C32">
        <w:rPr>
          <w:rFonts w:ascii="Arial" w:hAnsi="Arial" w:cs="Arial"/>
        </w:rPr>
        <w:t>Prix de règlement</w:t>
      </w:r>
      <w:bookmarkEnd w:id="267"/>
      <w:bookmarkEnd w:id="268"/>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69" w:name="_Forme_des_prix"/>
      <w:bookmarkStart w:id="270" w:name="_Toc469492594"/>
      <w:bookmarkStart w:id="271" w:name="_Ref476834607"/>
      <w:bookmarkStart w:id="272" w:name="_Toc211521016"/>
      <w:bookmarkEnd w:id="269"/>
      <w:r w:rsidRPr="00874C32">
        <w:rPr>
          <w:rFonts w:ascii="Arial" w:eastAsiaTheme="minorHAnsi" w:hAnsi="Arial" w:cs="Arial"/>
        </w:rPr>
        <w:t>Forme des</w:t>
      </w:r>
      <w:r w:rsidR="008D3A95" w:rsidRPr="00874C32">
        <w:rPr>
          <w:rFonts w:ascii="Arial" w:eastAsiaTheme="minorHAnsi" w:hAnsi="Arial" w:cs="Arial"/>
        </w:rPr>
        <w:t xml:space="preserve"> prix</w:t>
      </w:r>
      <w:bookmarkEnd w:id="270"/>
      <w:bookmarkEnd w:id="271"/>
      <w:bookmarkEnd w:id="272"/>
    </w:p>
    <w:p w14:paraId="33362DD0" w14:textId="67A5859D" w:rsidR="008D3A95" w:rsidRPr="00874C32"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7DE2AFEE" w14:textId="77777777" w:rsidR="00FE22D2" w:rsidRPr="00874C32" w:rsidRDefault="00FE22D2" w:rsidP="00874C32">
      <w:pPr>
        <w:pStyle w:val="Titre2"/>
        <w:spacing w:line="240" w:lineRule="auto"/>
        <w:rPr>
          <w:rFonts w:ascii="Arial" w:eastAsiaTheme="minorHAnsi" w:hAnsi="Arial" w:cs="Arial"/>
        </w:rPr>
      </w:pPr>
      <w:bookmarkStart w:id="273" w:name="_Toc211521017"/>
      <w:r w:rsidRPr="00874C32">
        <w:rPr>
          <w:rFonts w:ascii="Arial" w:eastAsiaTheme="minorHAnsi" w:hAnsi="Arial" w:cs="Arial"/>
        </w:rPr>
        <w:t>Variation des prix</w:t>
      </w:r>
      <w:bookmarkEnd w:id="273"/>
    </w:p>
    <w:p w14:paraId="4AFBB751" w14:textId="5FE67EE4" w:rsidR="002E13FC" w:rsidRDefault="002E13FC" w:rsidP="0097501D">
      <w:pPr>
        <w:pStyle w:val="Paragraphedeliste"/>
        <w:numPr>
          <w:ilvl w:val="0"/>
          <w:numId w:val="67"/>
        </w:numPr>
        <w:spacing w:after="120" w:line="240" w:lineRule="auto"/>
        <w:rPr>
          <w:rFonts w:ascii="Arial" w:hAnsi="Arial" w:cs="Arial"/>
        </w:rPr>
      </w:pPr>
      <w:r>
        <w:rPr>
          <w:rFonts w:ascii="Arial" w:hAnsi="Arial" w:cs="Arial"/>
          <w:b/>
          <w:bCs/>
          <w:sz w:val="24"/>
          <w:szCs w:val="24"/>
        </w:rPr>
        <w:t>Equipements :</w:t>
      </w:r>
      <w:r>
        <w:rPr>
          <w:rFonts w:ascii="Arial" w:hAnsi="Arial" w:cs="Arial"/>
        </w:rPr>
        <w:t xml:space="preserve"> </w:t>
      </w:r>
    </w:p>
    <w:p w14:paraId="35B487C7" w14:textId="597DA74B" w:rsidR="002E13FC" w:rsidRDefault="002E13FC" w:rsidP="002E13FC">
      <w:pPr>
        <w:spacing w:after="120"/>
        <w:rPr>
          <w:rFonts w:ascii="Arial" w:hAnsi="Arial" w:cs="Arial"/>
          <w:sz w:val="20"/>
          <w:szCs w:val="20"/>
        </w:rPr>
      </w:pPr>
      <w:r w:rsidRPr="00976D8D">
        <w:rPr>
          <w:rFonts w:ascii="Arial" w:hAnsi="Arial" w:cs="Arial"/>
          <w:sz w:val="20"/>
          <w:szCs w:val="20"/>
        </w:rPr>
        <w:t xml:space="preserve">Les prix sont </w:t>
      </w:r>
      <w:r w:rsidRPr="00543F77">
        <w:rPr>
          <w:rFonts w:ascii="Arial" w:hAnsi="Arial" w:cs="Arial"/>
          <w:b/>
          <w:bCs/>
          <w:sz w:val="20"/>
          <w:szCs w:val="20"/>
        </w:rPr>
        <w:t>fermes</w:t>
      </w:r>
      <w:r w:rsidRPr="00976D8D">
        <w:rPr>
          <w:rFonts w:ascii="Arial" w:hAnsi="Arial" w:cs="Arial"/>
          <w:sz w:val="20"/>
          <w:szCs w:val="20"/>
        </w:rPr>
        <w:t xml:space="preserve"> sur la durée totale du marché.</w:t>
      </w:r>
    </w:p>
    <w:p w14:paraId="76FCCDA1" w14:textId="77777777" w:rsidR="002E13FC" w:rsidRPr="002E13FC" w:rsidRDefault="002E13FC" w:rsidP="002E13FC">
      <w:pPr>
        <w:spacing w:after="120" w:line="240" w:lineRule="auto"/>
        <w:rPr>
          <w:rFonts w:ascii="Arial" w:hAnsi="Arial" w:cs="Arial"/>
          <w:sz w:val="20"/>
          <w:szCs w:val="20"/>
        </w:rPr>
      </w:pPr>
      <w:r w:rsidRPr="002E13FC">
        <w:rPr>
          <w:rFonts w:ascii="Arial" w:hAnsi="Arial" w:cs="Arial"/>
          <w:sz w:val="20"/>
          <w:szCs w:val="20"/>
        </w:rPr>
        <w:t>Les prix figurant au présent CCAP valant acte d’engagement ou sur ses annexes financières s’entendent fermes et définitifs pour la durée totale d’exécution du marché.</w:t>
      </w:r>
    </w:p>
    <w:p w14:paraId="7B9BFFAB" w14:textId="77777777" w:rsidR="002E13FC" w:rsidRPr="002E13FC" w:rsidRDefault="002E13FC" w:rsidP="002E13FC">
      <w:pPr>
        <w:spacing w:after="120" w:line="240" w:lineRule="auto"/>
        <w:rPr>
          <w:rFonts w:ascii="Arial" w:hAnsi="Arial" w:cs="Arial"/>
          <w:sz w:val="20"/>
          <w:szCs w:val="20"/>
        </w:rPr>
      </w:pPr>
      <w:r w:rsidRPr="002E13FC">
        <w:rPr>
          <w:rFonts w:ascii="Arial" w:hAnsi="Arial" w:cs="Arial"/>
          <w:sz w:val="20"/>
          <w:szCs w:val="20"/>
        </w:rPr>
        <w:t>Les remises consenties à la date d’établissement des prix s’entendent fixes pour la durée totale du marché.</w:t>
      </w:r>
    </w:p>
    <w:p w14:paraId="2B8BD0E7" w14:textId="77777777" w:rsidR="002E13FC" w:rsidRDefault="002E13FC" w:rsidP="0097501D">
      <w:pPr>
        <w:pStyle w:val="Paragraphedeliste"/>
        <w:numPr>
          <w:ilvl w:val="0"/>
          <w:numId w:val="67"/>
        </w:numPr>
        <w:spacing w:after="120" w:line="240" w:lineRule="auto"/>
        <w:rPr>
          <w:rFonts w:ascii="Arial" w:hAnsi="Arial" w:cs="Arial"/>
          <w:sz w:val="20"/>
          <w:szCs w:val="20"/>
        </w:rPr>
      </w:pPr>
      <w:r>
        <w:rPr>
          <w:rFonts w:ascii="Arial" w:hAnsi="Arial" w:cs="Arial"/>
          <w:b/>
          <w:bCs/>
          <w:sz w:val="24"/>
          <w:szCs w:val="24"/>
        </w:rPr>
        <w:t>Dispositifs médicaux :</w:t>
      </w:r>
      <w:r>
        <w:rPr>
          <w:rFonts w:ascii="Arial" w:hAnsi="Arial" w:cs="Arial"/>
        </w:rPr>
        <w:t xml:space="preserve"> </w:t>
      </w:r>
    </w:p>
    <w:p w14:paraId="1BF3427E" w14:textId="2B41BC43" w:rsidR="002E13FC" w:rsidRDefault="002E13FC" w:rsidP="002E13FC">
      <w:pPr>
        <w:spacing w:after="120" w:line="240" w:lineRule="auto"/>
        <w:rPr>
          <w:rFonts w:ascii="Arial" w:hAnsi="Arial" w:cs="Arial"/>
          <w:sz w:val="20"/>
          <w:szCs w:val="20"/>
        </w:rPr>
      </w:pPr>
      <w:r w:rsidRPr="00900EB2">
        <w:rPr>
          <w:rFonts w:ascii="Arial" w:hAnsi="Arial" w:cs="Arial"/>
          <w:sz w:val="20"/>
          <w:szCs w:val="20"/>
        </w:rPr>
        <w:t xml:space="preserve">Le marché est traité à prix </w:t>
      </w:r>
      <w:r w:rsidR="000C2857">
        <w:rPr>
          <w:rFonts w:ascii="Arial" w:hAnsi="Arial" w:cs="Arial"/>
          <w:sz w:val="20"/>
          <w:szCs w:val="20"/>
        </w:rPr>
        <w:t>révisables</w:t>
      </w:r>
      <w:r w:rsidRPr="00900EB2">
        <w:rPr>
          <w:rFonts w:ascii="Arial" w:hAnsi="Arial" w:cs="Arial"/>
          <w:sz w:val="20"/>
          <w:szCs w:val="20"/>
        </w:rPr>
        <w:t xml:space="preserve"> par période successive de </w:t>
      </w:r>
      <w:r w:rsidRPr="006418ED">
        <w:rPr>
          <w:rFonts w:ascii="Arial" w:hAnsi="Arial" w:cs="Arial"/>
          <w:b/>
          <w:bCs/>
          <w:sz w:val="20"/>
          <w:szCs w:val="20"/>
        </w:rPr>
        <w:t>24 mois</w:t>
      </w:r>
      <w:r w:rsidRPr="00900EB2">
        <w:rPr>
          <w:rFonts w:ascii="Arial" w:hAnsi="Arial" w:cs="Arial"/>
          <w:sz w:val="20"/>
          <w:szCs w:val="20"/>
        </w:rPr>
        <w:t>.</w:t>
      </w:r>
      <w:r>
        <w:rPr>
          <w:rFonts w:ascii="Arial" w:hAnsi="Arial" w:cs="Arial"/>
          <w:sz w:val="20"/>
          <w:szCs w:val="20"/>
        </w:rPr>
        <w:t xml:space="preserve"> </w:t>
      </w:r>
    </w:p>
    <w:p w14:paraId="5E4AA799" w14:textId="77777777" w:rsidR="002E13FC" w:rsidRDefault="002E13FC" w:rsidP="002E13FC">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de la date de notification du marché</w:t>
      </w:r>
    </w:p>
    <w:p w14:paraId="710C91E3"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d’éxécution. </w:t>
      </w:r>
    </w:p>
    <w:p w14:paraId="0A45B498"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A l’issue de la première période, ces prix seront automatiquement reconduits pour la seconde période, sauf demande d’ajustement formulée par l’une ou l’autre des parties, par lettre recommandée avec accusé de réception 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2F2DD9E7" w14:textId="23EF4239"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 indiquée ci-dessous : </w:t>
      </w:r>
    </w:p>
    <w:p w14:paraId="0D0D2C9E" w14:textId="77777777" w:rsidR="002E13FC" w:rsidRDefault="002E13FC" w:rsidP="002E13FC">
      <w:pPr>
        <w:pStyle w:val="Corpsdetexte3"/>
        <w:spacing w:line="240" w:lineRule="auto"/>
        <w:jc w:val="center"/>
        <w:rPr>
          <w:rFonts w:ascii="Arial" w:hAnsi="Arial" w:cs="Arial"/>
          <w:b/>
          <w:bCs/>
          <w:sz w:val="20"/>
          <w:szCs w:val="20"/>
        </w:rPr>
      </w:pPr>
      <w:r>
        <w:rPr>
          <w:rFonts w:ascii="Arial" w:hAnsi="Arial" w:cs="Arial"/>
          <w:b/>
          <w:bCs/>
          <w:sz w:val="20"/>
          <w:szCs w:val="20"/>
        </w:rPr>
        <w:t>Direction des Achats – Filière Dispositifs Médicaux</w:t>
      </w:r>
    </w:p>
    <w:p w14:paraId="4D7557A1"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Hôtel Dieu - 2 rue Viguerie</w:t>
      </w:r>
    </w:p>
    <w:p w14:paraId="29AF981A"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TSA 80035</w:t>
      </w:r>
    </w:p>
    <w:p w14:paraId="506AE467"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31059 - TOULOUSE CEDEX 9</w:t>
      </w:r>
    </w:p>
    <w:p w14:paraId="51885DBE" w14:textId="77777777" w:rsidR="002E13FC" w:rsidRDefault="002E13FC" w:rsidP="002E13FC">
      <w:pPr>
        <w:rPr>
          <w:rFonts w:ascii="Arial" w:hAnsi="Arial" w:cs="Arial"/>
          <w:sz w:val="20"/>
          <w:szCs w:val="20"/>
        </w:rPr>
      </w:pPr>
      <w:r>
        <w:rPr>
          <w:rFonts w:ascii="Arial" w:hAnsi="Arial" w:cs="Arial"/>
          <w:sz w:val="20"/>
          <w:szCs w:val="20"/>
        </w:rPr>
        <w:t>A défaut d’intervenir dans ce délai ou dans cette forme, la demande d’ajustement peut être refusée par le Pouvoir Adjudicateur.</w:t>
      </w:r>
    </w:p>
    <w:p w14:paraId="778124ED"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0D4C921E" w14:textId="2115C451" w:rsidR="00900EB2" w:rsidRDefault="002E13FC" w:rsidP="00543F77">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769C4CB3" w14:textId="3BABF648" w:rsidR="002E13FC" w:rsidRPr="0043101F" w:rsidRDefault="002E13FC" w:rsidP="0097501D">
      <w:pPr>
        <w:pStyle w:val="Paragraphedeliste"/>
        <w:numPr>
          <w:ilvl w:val="0"/>
          <w:numId w:val="67"/>
        </w:numPr>
        <w:spacing w:after="120" w:line="240" w:lineRule="auto"/>
        <w:rPr>
          <w:rFonts w:ascii="Arial" w:hAnsi="Arial" w:cs="Arial"/>
          <w:sz w:val="20"/>
          <w:szCs w:val="20"/>
        </w:rPr>
      </w:pPr>
      <w:r w:rsidRPr="0043101F">
        <w:rPr>
          <w:rFonts w:ascii="Arial" w:hAnsi="Arial" w:cs="Arial"/>
          <w:b/>
          <w:bCs/>
          <w:sz w:val="24"/>
          <w:szCs w:val="24"/>
        </w:rPr>
        <w:lastRenderedPageBreak/>
        <w:t>Réactifs et consommables :</w:t>
      </w:r>
      <w:r w:rsidRPr="0043101F">
        <w:rPr>
          <w:rFonts w:ascii="Arial" w:hAnsi="Arial" w:cs="Arial"/>
        </w:rPr>
        <w:t xml:space="preserve"> </w:t>
      </w:r>
    </w:p>
    <w:p w14:paraId="6537730D" w14:textId="640CA81B" w:rsidR="002E13FC" w:rsidRDefault="002E13FC" w:rsidP="002E13FC">
      <w:pPr>
        <w:spacing w:after="120" w:line="240" w:lineRule="auto"/>
        <w:rPr>
          <w:rFonts w:ascii="Arial" w:hAnsi="Arial" w:cs="Arial"/>
          <w:sz w:val="20"/>
          <w:szCs w:val="20"/>
        </w:rPr>
      </w:pPr>
      <w:r w:rsidRPr="00900EB2">
        <w:rPr>
          <w:rFonts w:ascii="Arial" w:hAnsi="Arial" w:cs="Arial"/>
          <w:sz w:val="20"/>
          <w:szCs w:val="20"/>
        </w:rPr>
        <w:t xml:space="preserve">Le marché est traité à prix </w:t>
      </w:r>
      <w:r w:rsidR="000C2857">
        <w:rPr>
          <w:rFonts w:ascii="Arial" w:hAnsi="Arial" w:cs="Arial"/>
          <w:sz w:val="20"/>
          <w:szCs w:val="20"/>
        </w:rPr>
        <w:t>révisables</w:t>
      </w:r>
      <w:r w:rsidRPr="00900EB2">
        <w:rPr>
          <w:rFonts w:ascii="Arial" w:hAnsi="Arial" w:cs="Arial"/>
          <w:sz w:val="20"/>
          <w:szCs w:val="20"/>
        </w:rPr>
        <w:t xml:space="preserve"> par période successive de </w:t>
      </w:r>
      <w:r w:rsidRPr="006418ED">
        <w:rPr>
          <w:rFonts w:ascii="Arial" w:hAnsi="Arial" w:cs="Arial"/>
          <w:b/>
          <w:bCs/>
          <w:sz w:val="20"/>
          <w:szCs w:val="20"/>
        </w:rPr>
        <w:t>24 mois</w:t>
      </w:r>
      <w:r w:rsidRPr="00900EB2">
        <w:rPr>
          <w:rFonts w:ascii="Arial" w:hAnsi="Arial" w:cs="Arial"/>
          <w:sz w:val="20"/>
          <w:szCs w:val="20"/>
        </w:rPr>
        <w:t>.</w:t>
      </w:r>
      <w:r>
        <w:rPr>
          <w:rFonts w:ascii="Arial" w:hAnsi="Arial" w:cs="Arial"/>
          <w:sz w:val="20"/>
          <w:szCs w:val="20"/>
        </w:rPr>
        <w:t xml:space="preserve"> </w:t>
      </w:r>
    </w:p>
    <w:p w14:paraId="1B4595AA" w14:textId="77777777" w:rsidR="002E13FC" w:rsidRDefault="002E13FC" w:rsidP="002E13FC">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de la date de notification du marché</w:t>
      </w:r>
    </w:p>
    <w:p w14:paraId="578B495D"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d’éxécution. </w:t>
      </w:r>
    </w:p>
    <w:p w14:paraId="158A4DE1"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A l’issue de la première période, ces prix seront automatiquement reconduits pour la seconde période, sauf demande d’ajustement formulée par l’une ou l’autre des parties, par lettre recommandée avec accusé de réception 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75DA6316" w14:textId="08416FF3"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w:t>
      </w:r>
      <w:r w:rsidR="00951D5F">
        <w:rPr>
          <w:rFonts w:ascii="Arial" w:hAnsi="Arial" w:cs="Arial"/>
          <w:sz w:val="20"/>
          <w:szCs w:val="20"/>
        </w:rPr>
        <w:t xml:space="preserve"> </w:t>
      </w:r>
      <w:proofErr w:type="gramStart"/>
      <w:r w:rsidR="00A843AC">
        <w:rPr>
          <w:rFonts w:ascii="Arial" w:hAnsi="Arial" w:cs="Arial"/>
          <w:sz w:val="20"/>
          <w:szCs w:val="20"/>
        </w:rPr>
        <w:t xml:space="preserve">mail </w:t>
      </w:r>
      <w:r>
        <w:rPr>
          <w:rFonts w:ascii="Arial" w:hAnsi="Arial" w:cs="Arial"/>
          <w:sz w:val="20"/>
          <w:szCs w:val="20"/>
        </w:rPr>
        <w:t xml:space="preserve"> indiquée</w:t>
      </w:r>
      <w:proofErr w:type="gramEnd"/>
      <w:r>
        <w:rPr>
          <w:rFonts w:ascii="Arial" w:hAnsi="Arial" w:cs="Arial"/>
          <w:sz w:val="20"/>
          <w:szCs w:val="20"/>
        </w:rPr>
        <w:t xml:space="preserve"> ci-dessous : </w:t>
      </w:r>
    </w:p>
    <w:p w14:paraId="5AA66AA9" w14:textId="590A2EB4" w:rsidR="00A843AC" w:rsidRDefault="007C56FF" w:rsidP="00A843AC">
      <w:pPr>
        <w:jc w:val="center"/>
        <w:rPr>
          <w:rFonts w:ascii="Arial" w:hAnsi="Arial" w:cs="Arial"/>
          <w:b/>
          <w:bCs/>
          <w:sz w:val="20"/>
          <w:szCs w:val="20"/>
        </w:rPr>
      </w:pPr>
      <w:hyperlink r:id="rId22" w:history="1">
        <w:r w:rsidR="00A843AC" w:rsidRPr="0008539F">
          <w:rPr>
            <w:rStyle w:val="Lienhypertexte"/>
            <w:rFonts w:ascii="Arial" w:hAnsi="Arial" w:cs="Arial"/>
            <w:b/>
            <w:bCs/>
            <w:sz w:val="20"/>
            <w:szCs w:val="20"/>
          </w:rPr>
          <w:t>achatsadmin-gbmlabo@chu-toulouse.fr</w:t>
        </w:r>
      </w:hyperlink>
    </w:p>
    <w:p w14:paraId="33D94445" w14:textId="5D8F39BA" w:rsidR="002E13FC" w:rsidRDefault="002E13FC" w:rsidP="002E13FC">
      <w:pPr>
        <w:rPr>
          <w:rFonts w:ascii="Arial" w:hAnsi="Arial" w:cs="Arial"/>
          <w:sz w:val="20"/>
          <w:szCs w:val="20"/>
        </w:rPr>
      </w:pPr>
      <w:r>
        <w:rPr>
          <w:rFonts w:ascii="Arial" w:hAnsi="Arial" w:cs="Arial"/>
          <w:sz w:val="20"/>
          <w:szCs w:val="20"/>
        </w:rPr>
        <w:t>A défaut d’intervenir dans ce délai ou dans cette forme, la demande d’ajustement peut être refusée par le Pouvoir Adjudicateur.</w:t>
      </w:r>
    </w:p>
    <w:p w14:paraId="311CEA74"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3D5B2062" w14:textId="77777777" w:rsidR="002E13FC" w:rsidRDefault="002E13FC" w:rsidP="002E13FC">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7ADE704E" w14:textId="77777777" w:rsidR="002E13FC" w:rsidRPr="002E13FC" w:rsidRDefault="002E13FC" w:rsidP="002E13FC">
      <w:pPr>
        <w:spacing w:after="120" w:line="240" w:lineRule="auto"/>
        <w:rPr>
          <w:rFonts w:ascii="Arial" w:hAnsi="Arial" w:cs="Arial"/>
        </w:rPr>
      </w:pPr>
    </w:p>
    <w:p w14:paraId="42875167" w14:textId="77777777" w:rsidR="002E13FC" w:rsidRDefault="002E13FC" w:rsidP="0097501D">
      <w:pPr>
        <w:pStyle w:val="Paragraphedeliste"/>
        <w:numPr>
          <w:ilvl w:val="0"/>
          <w:numId w:val="67"/>
        </w:numPr>
        <w:spacing w:after="120" w:line="240" w:lineRule="auto"/>
        <w:rPr>
          <w:rFonts w:ascii="Arial" w:eastAsia="Times New Roman" w:hAnsi="Arial" w:cs="Arial"/>
        </w:rPr>
      </w:pPr>
      <w:bookmarkStart w:id="274" w:name="_Hlk203128218"/>
      <w:r>
        <w:rPr>
          <w:rFonts w:ascii="Arial" w:hAnsi="Arial" w:cs="Arial"/>
          <w:b/>
          <w:bCs/>
          <w:sz w:val="24"/>
          <w:szCs w:val="24"/>
        </w:rPr>
        <w:t>Maintenance :</w:t>
      </w:r>
      <w:r>
        <w:rPr>
          <w:rFonts w:ascii="Arial" w:hAnsi="Arial" w:cs="Arial"/>
        </w:rPr>
        <w:t xml:space="preserve"> </w:t>
      </w:r>
    </w:p>
    <w:p w14:paraId="39CE8D2F" w14:textId="3CE4457D" w:rsidR="002E13FC" w:rsidRDefault="002E13FC" w:rsidP="002E13FC">
      <w:pPr>
        <w:spacing w:before="120" w:after="120"/>
        <w:rPr>
          <w:rFonts w:ascii="Arial" w:hAnsi="Arial" w:cs="Arial"/>
          <w:sz w:val="20"/>
          <w:szCs w:val="20"/>
        </w:rPr>
      </w:pPr>
      <w:r>
        <w:rPr>
          <w:rFonts w:ascii="Arial" w:hAnsi="Arial" w:cs="Arial"/>
          <w:sz w:val="20"/>
          <w:szCs w:val="20"/>
        </w:rPr>
        <w:t xml:space="preserve">Les prix des prestations de maintenance figurant à l'acte d'engagement ou ses annexes financières sont révisables </w:t>
      </w:r>
      <w:r w:rsidR="00DB1576" w:rsidRPr="00900EB2">
        <w:rPr>
          <w:rFonts w:ascii="Arial" w:hAnsi="Arial" w:cs="Arial"/>
          <w:sz w:val="20"/>
          <w:szCs w:val="20"/>
        </w:rPr>
        <w:t xml:space="preserve">par période successive de </w:t>
      </w:r>
      <w:r w:rsidR="00DB1576" w:rsidRPr="006418ED">
        <w:rPr>
          <w:rFonts w:ascii="Arial" w:hAnsi="Arial" w:cs="Arial"/>
          <w:b/>
          <w:bCs/>
          <w:sz w:val="20"/>
          <w:szCs w:val="20"/>
        </w:rPr>
        <w:t>24 mois</w:t>
      </w:r>
      <w:r>
        <w:rPr>
          <w:rFonts w:ascii="Arial" w:hAnsi="Arial" w:cs="Arial"/>
          <w:sz w:val="20"/>
          <w:szCs w:val="20"/>
        </w:rPr>
        <w:t>, à la date anniversaire de la période d’exécution en cours, sur demande de l’une ou l’autre des Parties, en application de la formule suivante :</w:t>
      </w:r>
    </w:p>
    <w:p w14:paraId="77540506" w14:textId="77777777" w:rsidR="002E13FC" w:rsidRDefault="002E13FC" w:rsidP="002E13FC">
      <w:pPr>
        <w:spacing w:after="120"/>
        <w:rPr>
          <w:rFonts w:ascii="Arial" w:hAnsi="Arial" w:cs="Arial"/>
          <w:b/>
          <w:bCs/>
          <w:sz w:val="20"/>
          <w:szCs w:val="20"/>
        </w:rPr>
      </w:pPr>
      <w:r>
        <w:rPr>
          <w:rFonts w:ascii="Arial" w:hAnsi="Arial" w:cs="Arial"/>
          <w:b/>
          <w:bCs/>
          <w:sz w:val="20"/>
          <w:szCs w:val="20"/>
        </w:rPr>
        <w:t>P = Po (0,</w:t>
      </w:r>
      <w:proofErr w:type="gramStart"/>
      <w:r>
        <w:rPr>
          <w:rFonts w:ascii="Arial" w:hAnsi="Arial" w:cs="Arial"/>
          <w:b/>
          <w:bCs/>
          <w:sz w:val="20"/>
          <w:szCs w:val="20"/>
        </w:rPr>
        <w:t>25  +</w:t>
      </w:r>
      <w:proofErr w:type="gramEnd"/>
      <w:r>
        <w:rPr>
          <w:rFonts w:ascii="Arial" w:hAnsi="Arial" w:cs="Arial"/>
          <w:b/>
          <w:bCs/>
          <w:sz w:val="20"/>
          <w:szCs w:val="20"/>
        </w:rPr>
        <w:t>  (0,55 ICHTrevTS / ICHTrevTSo) + (0,20  MIG EBIQ / MIG EBIQo)</w:t>
      </w:r>
    </w:p>
    <w:p w14:paraId="6D51B907" w14:textId="77777777" w:rsidR="002E13FC" w:rsidRDefault="002E13FC" w:rsidP="002E13FC">
      <w:pPr>
        <w:spacing w:after="120"/>
        <w:rPr>
          <w:rFonts w:ascii="Arial" w:hAnsi="Arial" w:cs="Arial"/>
          <w:sz w:val="20"/>
          <w:szCs w:val="20"/>
        </w:rPr>
      </w:pPr>
      <w:r>
        <w:rPr>
          <w:rFonts w:ascii="Arial" w:hAnsi="Arial" w:cs="Arial"/>
          <w:sz w:val="20"/>
          <w:szCs w:val="20"/>
        </w:rPr>
        <w:t>dans laquelle :</w:t>
      </w:r>
    </w:p>
    <w:p w14:paraId="73343980" w14:textId="77777777" w:rsidR="002E13FC" w:rsidRDefault="002E13FC" w:rsidP="002E13FC">
      <w:pPr>
        <w:spacing w:after="120"/>
        <w:contextualSpacing/>
        <w:rPr>
          <w:rFonts w:ascii="Arial" w:hAnsi="Arial" w:cs="Arial"/>
          <w:sz w:val="20"/>
          <w:szCs w:val="20"/>
        </w:rPr>
      </w:pPr>
      <w:r>
        <w:rPr>
          <w:rFonts w:ascii="Arial" w:hAnsi="Arial" w:cs="Arial"/>
          <w:sz w:val="20"/>
          <w:szCs w:val="20"/>
        </w:rPr>
        <w:t>P                     Prix révisé du marché</w:t>
      </w:r>
    </w:p>
    <w:p w14:paraId="358EDC5C" w14:textId="77777777" w:rsidR="002E13FC" w:rsidRDefault="002E13FC" w:rsidP="002E13FC">
      <w:pPr>
        <w:spacing w:after="120"/>
        <w:contextualSpacing/>
        <w:rPr>
          <w:rFonts w:ascii="Arial" w:hAnsi="Arial" w:cs="Arial"/>
          <w:sz w:val="20"/>
          <w:szCs w:val="20"/>
        </w:rPr>
      </w:pPr>
      <w:r>
        <w:rPr>
          <w:rFonts w:ascii="Arial" w:hAnsi="Arial" w:cs="Arial"/>
          <w:sz w:val="20"/>
          <w:szCs w:val="20"/>
        </w:rPr>
        <w:t>Po                   Prix du marché en cours</w:t>
      </w:r>
    </w:p>
    <w:p w14:paraId="44A88ED0" w14:textId="3DEEFB51" w:rsidR="002E13FC" w:rsidRDefault="002E13FC" w:rsidP="002E13FC">
      <w:pPr>
        <w:spacing w:after="120"/>
        <w:contextualSpacing/>
        <w:rPr>
          <w:rFonts w:ascii="Arial" w:hAnsi="Arial" w:cs="Arial"/>
          <w:sz w:val="20"/>
          <w:szCs w:val="20"/>
        </w:rPr>
      </w:pPr>
      <w:r>
        <w:rPr>
          <w:rFonts w:ascii="Arial" w:hAnsi="Arial" w:cs="Arial"/>
          <w:sz w:val="20"/>
          <w:szCs w:val="20"/>
        </w:rPr>
        <w:t xml:space="preserve">ICHTrev-TS    Indice du coût horaire du travail révisé – Tous salariés - Indices mensuels Salaires et </w:t>
      </w:r>
    </w:p>
    <w:p w14:paraId="117B8FCA"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                        charges – Activités spécialisées, scientifiques et techniques (source INSEE </w:t>
      </w:r>
    </w:p>
    <w:p w14:paraId="4C480423" w14:textId="77777777" w:rsidR="002E13FC" w:rsidRDefault="002E13FC" w:rsidP="002E13FC">
      <w:pPr>
        <w:spacing w:after="120"/>
        <w:contextualSpacing/>
        <w:rPr>
          <w:rFonts w:ascii="Arial" w:hAnsi="Arial" w:cs="Arial"/>
          <w:sz w:val="20"/>
          <w:szCs w:val="20"/>
        </w:rPr>
      </w:pPr>
      <w:r>
        <w:rPr>
          <w:rFonts w:ascii="Arial" w:hAnsi="Arial" w:cs="Arial"/>
          <w:sz w:val="20"/>
          <w:szCs w:val="20"/>
        </w:rPr>
        <w:t>                        identifiant : 001565195)</w:t>
      </w:r>
    </w:p>
    <w:p w14:paraId="01D37EB2" w14:textId="7ED3110D" w:rsidR="002E13FC" w:rsidRDefault="002E13FC" w:rsidP="002E13FC">
      <w:pPr>
        <w:spacing w:after="120"/>
        <w:contextualSpacing/>
        <w:rPr>
          <w:rFonts w:ascii="Arial" w:hAnsi="Arial" w:cs="Arial"/>
          <w:sz w:val="20"/>
          <w:szCs w:val="20"/>
        </w:rPr>
      </w:pPr>
      <w:r>
        <w:rPr>
          <w:rFonts w:ascii="Arial" w:hAnsi="Arial" w:cs="Arial"/>
          <w:sz w:val="20"/>
          <w:szCs w:val="20"/>
        </w:rPr>
        <w:t>MIG EBIQ       Indice de prix de production de l'industrie française pour le marché français - Prix de</w:t>
      </w:r>
    </w:p>
    <w:p w14:paraId="29B02D2F" w14:textId="086A0D0D" w:rsidR="002E13FC" w:rsidRDefault="002E13FC" w:rsidP="002E13FC">
      <w:pPr>
        <w:spacing w:after="120"/>
        <w:ind w:firstLine="1"/>
        <w:contextualSpacing/>
        <w:rPr>
          <w:rFonts w:ascii="Arial" w:hAnsi="Arial" w:cs="Arial"/>
          <w:sz w:val="20"/>
          <w:szCs w:val="20"/>
        </w:rPr>
      </w:pPr>
      <w:r>
        <w:rPr>
          <w:rFonts w:ascii="Arial" w:hAnsi="Arial" w:cs="Arial"/>
          <w:sz w:val="20"/>
          <w:szCs w:val="20"/>
        </w:rPr>
        <w:t>                        marché – Énergie, biens intermédiaires et biens d'investissements - Base 20</w:t>
      </w:r>
      <w:r w:rsidR="009D79CC">
        <w:rPr>
          <w:rFonts w:ascii="Arial" w:hAnsi="Arial" w:cs="Arial"/>
          <w:sz w:val="20"/>
          <w:szCs w:val="20"/>
        </w:rPr>
        <w:t>21</w:t>
      </w:r>
      <w:r>
        <w:rPr>
          <w:rFonts w:ascii="Arial" w:hAnsi="Arial" w:cs="Arial"/>
          <w:sz w:val="20"/>
          <w:szCs w:val="20"/>
        </w:rPr>
        <w:t xml:space="preserve"> – </w:t>
      </w:r>
    </w:p>
    <w:p w14:paraId="66C23898" w14:textId="6CD3E3C1" w:rsidR="002E13FC" w:rsidRDefault="002E13FC" w:rsidP="002E13FC">
      <w:pPr>
        <w:spacing w:after="120"/>
        <w:ind w:firstLine="1"/>
        <w:contextualSpacing/>
        <w:rPr>
          <w:rFonts w:ascii="Arial" w:hAnsi="Arial" w:cs="Arial"/>
          <w:sz w:val="20"/>
          <w:szCs w:val="20"/>
        </w:rPr>
      </w:pPr>
      <w:r>
        <w:rPr>
          <w:rFonts w:ascii="Arial" w:hAnsi="Arial" w:cs="Arial"/>
          <w:sz w:val="20"/>
          <w:szCs w:val="20"/>
        </w:rPr>
        <w:t>                       </w:t>
      </w:r>
      <w:r w:rsidR="00156BC5">
        <w:rPr>
          <w:rFonts w:ascii="Arial" w:hAnsi="Arial" w:cs="Arial"/>
          <w:sz w:val="20"/>
          <w:szCs w:val="20"/>
        </w:rPr>
        <w:t xml:space="preserve"> </w:t>
      </w:r>
      <w:r w:rsidR="00543F77" w:rsidRPr="00543F77">
        <w:rPr>
          <w:rFonts w:ascii="Arial" w:hAnsi="Arial" w:cs="Arial"/>
          <w:sz w:val="20"/>
          <w:szCs w:val="20"/>
        </w:rPr>
        <w:t xml:space="preserve">(source INSEE identifiant : 010764358, base 2021 multiplié par le coefficient de </w:t>
      </w:r>
      <w:r w:rsidR="00543F77" w:rsidRPr="00543F77">
        <w:rPr>
          <w:rFonts w:ascii="Arial" w:hAnsi="Arial" w:cs="Arial"/>
          <w:sz w:val="20"/>
          <w:szCs w:val="20"/>
        </w:rPr>
        <w:tab/>
      </w:r>
      <w:r w:rsidR="00543F77" w:rsidRPr="00543F77">
        <w:rPr>
          <w:rFonts w:ascii="Arial" w:hAnsi="Arial" w:cs="Arial"/>
          <w:sz w:val="20"/>
          <w:szCs w:val="20"/>
        </w:rPr>
        <w:tab/>
      </w:r>
      <w:r w:rsidR="00156BC5">
        <w:rPr>
          <w:rFonts w:ascii="Arial" w:hAnsi="Arial" w:cs="Arial"/>
          <w:sz w:val="20"/>
          <w:szCs w:val="20"/>
        </w:rPr>
        <w:tab/>
      </w:r>
      <w:r w:rsidR="00543F77" w:rsidRPr="00543F77">
        <w:rPr>
          <w:rFonts w:ascii="Arial" w:hAnsi="Arial" w:cs="Arial"/>
          <w:sz w:val="20"/>
          <w:szCs w:val="20"/>
        </w:rPr>
        <w:t>raccordement 1,1455)</w:t>
      </w:r>
    </w:p>
    <w:p w14:paraId="44020BDD" w14:textId="77777777" w:rsidR="002E13FC" w:rsidRDefault="002E13FC" w:rsidP="002E13FC">
      <w:pPr>
        <w:spacing w:after="120"/>
        <w:rPr>
          <w:rFonts w:ascii="Arial" w:hAnsi="Arial" w:cs="Arial"/>
          <w:sz w:val="20"/>
          <w:szCs w:val="20"/>
        </w:rPr>
      </w:pPr>
    </w:p>
    <w:p w14:paraId="1D8E05AA" w14:textId="77777777" w:rsidR="002E13FC" w:rsidRDefault="002E13FC" w:rsidP="002E13FC">
      <w:pPr>
        <w:spacing w:after="120"/>
        <w:contextualSpacing/>
        <w:rPr>
          <w:rFonts w:ascii="Arial" w:hAnsi="Arial" w:cs="Arial"/>
          <w:sz w:val="20"/>
          <w:szCs w:val="20"/>
        </w:rPr>
      </w:pPr>
      <w:r>
        <w:rPr>
          <w:rFonts w:ascii="Arial" w:hAnsi="Arial" w:cs="Arial"/>
          <w:sz w:val="20"/>
          <w:szCs w:val="20"/>
        </w:rPr>
        <w:t>Les valeurs utilisées pour la révision sont :</w:t>
      </w:r>
    </w:p>
    <w:p w14:paraId="6C7BFF35" w14:textId="77777777" w:rsidR="002E13FC" w:rsidRDefault="002E13FC" w:rsidP="002E13FC">
      <w:pPr>
        <w:spacing w:after="120"/>
        <w:contextualSpacing/>
        <w:rPr>
          <w:rFonts w:ascii="Arial" w:hAnsi="Arial" w:cs="Arial"/>
          <w:sz w:val="20"/>
          <w:szCs w:val="20"/>
        </w:rPr>
      </w:pPr>
      <w:r>
        <w:rPr>
          <w:rFonts w:ascii="Arial" w:hAnsi="Arial" w:cs="Arial"/>
          <w:sz w:val="20"/>
          <w:szCs w:val="20"/>
        </w:rPr>
        <w:t>pour ICHTrevTS et MIG EBIQ : les dernières valeurs définitives publiées au moment de la demande de révision,</w:t>
      </w:r>
    </w:p>
    <w:p w14:paraId="6BFA73C9" w14:textId="77777777" w:rsidR="002E13FC" w:rsidRDefault="002E13FC" w:rsidP="002E13FC">
      <w:pPr>
        <w:spacing w:after="120"/>
        <w:contextualSpacing/>
        <w:rPr>
          <w:rFonts w:ascii="Arial" w:hAnsi="Arial" w:cs="Arial"/>
          <w:sz w:val="20"/>
          <w:szCs w:val="20"/>
        </w:rPr>
      </w:pPr>
      <w:r>
        <w:rPr>
          <w:rFonts w:ascii="Arial" w:hAnsi="Arial" w:cs="Arial"/>
          <w:sz w:val="20"/>
          <w:szCs w:val="20"/>
        </w:rPr>
        <w:t>pour ICHTrevTSo et MIG EBIQo : les valeurs du mois anniversaire de notification du marché.</w:t>
      </w:r>
    </w:p>
    <w:p w14:paraId="0238D6A4" w14:textId="77777777" w:rsidR="002E13FC" w:rsidRDefault="002E13FC" w:rsidP="002E13FC">
      <w:pPr>
        <w:spacing w:after="120"/>
        <w:rPr>
          <w:rFonts w:ascii="Arial" w:hAnsi="Arial" w:cs="Arial"/>
          <w:sz w:val="20"/>
          <w:szCs w:val="20"/>
        </w:rPr>
      </w:pPr>
    </w:p>
    <w:p w14:paraId="598F055A" w14:textId="77777777" w:rsidR="002E13FC" w:rsidRDefault="002E13FC" w:rsidP="002E13FC">
      <w:pPr>
        <w:spacing w:after="120"/>
        <w:contextualSpacing/>
        <w:rPr>
          <w:rFonts w:ascii="Arial" w:hAnsi="Arial" w:cs="Arial"/>
          <w:sz w:val="20"/>
          <w:szCs w:val="20"/>
        </w:rPr>
      </w:pPr>
      <w:r>
        <w:rPr>
          <w:rFonts w:ascii="Arial" w:hAnsi="Arial" w:cs="Arial"/>
          <w:sz w:val="20"/>
          <w:szCs w:val="20"/>
        </w:rPr>
        <w:t>Accès indices :</w:t>
      </w:r>
    </w:p>
    <w:p w14:paraId="5ECD3B3E" w14:textId="29E72DCD" w:rsidR="002E13FC" w:rsidRDefault="002E13FC" w:rsidP="002E13FC">
      <w:pPr>
        <w:spacing w:after="120"/>
        <w:contextualSpacing/>
        <w:rPr>
          <w:rFonts w:ascii="Arial" w:hAnsi="Arial" w:cs="Arial"/>
          <w:sz w:val="20"/>
          <w:szCs w:val="20"/>
        </w:rPr>
      </w:pPr>
      <w:r>
        <w:rPr>
          <w:rFonts w:ascii="Arial" w:hAnsi="Arial" w:cs="Arial"/>
          <w:sz w:val="20"/>
          <w:szCs w:val="20"/>
        </w:rPr>
        <w:lastRenderedPageBreak/>
        <w:t xml:space="preserve">ICHTrevTS : </w:t>
      </w:r>
      <w:hyperlink r:id="rId23" w:history="1">
        <w:r w:rsidR="009D79CC" w:rsidRPr="00E34561">
          <w:rPr>
            <w:rStyle w:val="Lienhypertexte"/>
            <w:rFonts w:ascii="Arial" w:hAnsi="Arial" w:cs="Arial"/>
            <w:sz w:val="20"/>
            <w:szCs w:val="20"/>
          </w:rPr>
          <w:t>http://www.insee.fr/fr/bases-de-donnees/bsweb/doc.asp?idbank=001565195</w:t>
        </w:r>
      </w:hyperlink>
      <w:r w:rsidR="009D79CC">
        <w:rPr>
          <w:rStyle w:val="Lienhypertexte"/>
          <w:rFonts w:ascii="Arial" w:hAnsi="Arial" w:cs="Arial"/>
          <w:color w:val="auto"/>
          <w:sz w:val="20"/>
          <w:szCs w:val="20"/>
        </w:rPr>
        <w:t xml:space="preserve"> </w:t>
      </w:r>
    </w:p>
    <w:p w14:paraId="02669970" w14:textId="43BFEFA1" w:rsidR="002E13FC" w:rsidRDefault="002E13FC" w:rsidP="002E13FC">
      <w:pPr>
        <w:rPr>
          <w:rFonts w:ascii="Arial" w:hAnsi="Arial" w:cs="Arial"/>
          <w:sz w:val="20"/>
          <w:szCs w:val="20"/>
          <w:lang w:val="en-US"/>
        </w:rPr>
      </w:pPr>
      <w:r>
        <w:rPr>
          <w:rFonts w:ascii="Arial" w:hAnsi="Arial" w:cs="Arial"/>
          <w:sz w:val="20"/>
          <w:szCs w:val="20"/>
          <w:lang w:val="en-US"/>
        </w:rPr>
        <w:t xml:space="preserve">MIG </w:t>
      </w:r>
      <w:proofErr w:type="gramStart"/>
      <w:r>
        <w:rPr>
          <w:rFonts w:ascii="Arial" w:hAnsi="Arial" w:cs="Arial"/>
          <w:sz w:val="20"/>
          <w:szCs w:val="20"/>
          <w:lang w:val="en-US"/>
        </w:rPr>
        <w:t>EBIQ :</w:t>
      </w:r>
      <w:proofErr w:type="gramEnd"/>
      <w:r>
        <w:rPr>
          <w:rFonts w:ascii="Arial" w:hAnsi="Arial" w:cs="Arial"/>
          <w:sz w:val="20"/>
          <w:szCs w:val="20"/>
          <w:lang w:val="en-US"/>
        </w:rPr>
        <w:t xml:space="preserve"> </w:t>
      </w:r>
      <w:hyperlink r:id="rId24" w:history="1">
        <w:r w:rsidR="009D79CC" w:rsidRPr="00E34561">
          <w:rPr>
            <w:rStyle w:val="Lienhypertexte"/>
            <w:rFonts w:ascii="Arial" w:hAnsi="Arial" w:cs="Arial"/>
            <w:sz w:val="20"/>
            <w:szCs w:val="20"/>
            <w:lang w:val="en-US"/>
          </w:rPr>
          <w:t>https://www.insee.fr/fr/statistiques/serie/010764358</w:t>
        </w:r>
      </w:hyperlink>
      <w:r w:rsidR="009D79CC">
        <w:rPr>
          <w:rStyle w:val="Lienhypertexte"/>
          <w:rFonts w:ascii="Arial" w:hAnsi="Arial" w:cs="Arial"/>
          <w:color w:val="auto"/>
          <w:sz w:val="20"/>
          <w:szCs w:val="20"/>
          <w:lang w:val="en-US"/>
        </w:rPr>
        <w:t xml:space="preserve"> </w:t>
      </w:r>
    </w:p>
    <w:bookmarkEnd w:id="274"/>
    <w:p w14:paraId="621B3BD8" w14:textId="77777777" w:rsidR="002E13FC" w:rsidRDefault="002E13FC" w:rsidP="002E13FC">
      <w:pPr>
        <w:spacing w:after="120"/>
        <w:rPr>
          <w:rFonts w:ascii="Arial" w:hAnsi="Arial" w:cs="Arial"/>
          <w:sz w:val="20"/>
          <w:szCs w:val="20"/>
        </w:rPr>
      </w:pPr>
      <w:r>
        <w:rPr>
          <w:rFonts w:ascii="Arial" w:hAnsi="Arial" w:cs="Arial"/>
          <w:sz w:val="20"/>
          <w:szCs w:val="20"/>
        </w:rPr>
        <w:t>La demande est accompagnée d’une note explicative de mise en œuvre de la formule de révision (valeurs des indices et mois correspondant, détail du calcul du coefficient de révision et des nouveaux montants induits par l’application de la formule de révision).</w:t>
      </w:r>
    </w:p>
    <w:p w14:paraId="49D3A5CF" w14:textId="77777777" w:rsidR="002E13FC" w:rsidRDefault="002E13FC" w:rsidP="002E13FC">
      <w:pPr>
        <w:spacing w:after="120"/>
        <w:rPr>
          <w:rFonts w:ascii="Arial" w:hAnsi="Arial" w:cs="Arial"/>
          <w:sz w:val="20"/>
          <w:szCs w:val="20"/>
        </w:rPr>
      </w:pPr>
      <w:r>
        <w:rPr>
          <w:rFonts w:ascii="Arial" w:hAnsi="Arial" w:cs="Arial"/>
          <w:sz w:val="20"/>
          <w:szCs w:val="20"/>
        </w:rPr>
        <w:t>Les éventuels frais de déplacement ou d’enlèvement ainsi que les tarifs de déménagement sont fermes pour toute la durée du marché.</w:t>
      </w:r>
    </w:p>
    <w:p w14:paraId="578CD5F5" w14:textId="77777777" w:rsidR="002E13FC" w:rsidRDefault="002E13FC" w:rsidP="002E13FC">
      <w:pPr>
        <w:rPr>
          <w:rFonts w:ascii="Arial" w:hAnsi="Arial" w:cs="Arial"/>
          <w:sz w:val="20"/>
          <w:szCs w:val="20"/>
        </w:rPr>
      </w:pPr>
      <w:r>
        <w:rPr>
          <w:rFonts w:ascii="Arial" w:hAnsi="Arial" w:cs="Arial"/>
          <w:sz w:val="20"/>
          <w:szCs w:val="20"/>
        </w:rPr>
        <w:t>La demande de révision est adressée par la Partie la plus diligente à l’autre Partie, par tout moyen permettant de conférer date certaine à sa transmission, au plus tard trois (3) mois avant le terme de la période considérée. A défaut d’intervenir dans ce délai ou dans cette forme, la demande de révision peut être refusée par l’autre Partie.</w:t>
      </w:r>
    </w:p>
    <w:p w14:paraId="50F8F7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En cas d’accord, les prix révisés sont applicables pour la période suivante. La nouvelle annexe financière se substitue à la précédente sans qu’il soit nécessaire de conclure un avenant.</w:t>
      </w:r>
    </w:p>
    <w:p w14:paraId="7A2BF4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Dans le cas où un indice ne serait plus publié, le nouvel indice de substitution préconisé par l’organisme qui l’établit sera de plein droit applicable.</w:t>
      </w:r>
    </w:p>
    <w:p w14:paraId="033FDBD1" w14:textId="71C6D142" w:rsidR="002E13FC" w:rsidRDefault="002E13FC" w:rsidP="002E13FC">
      <w:pPr>
        <w:autoSpaceDE w:val="0"/>
        <w:autoSpaceDN w:val="0"/>
        <w:spacing w:after="120"/>
        <w:rPr>
          <w:rFonts w:ascii="Arial" w:hAnsi="Arial" w:cs="Arial"/>
          <w:sz w:val="20"/>
          <w:szCs w:val="20"/>
        </w:rPr>
      </w:pPr>
      <w:r>
        <w:rPr>
          <w:rFonts w:ascii="Arial" w:hAnsi="Arial" w:cs="Arial"/>
          <w:sz w:val="20"/>
          <w:szCs w:val="20"/>
        </w:rPr>
        <w:t>Dans l’hypothèse où aucun indice de substitution ne serait préconisé, la substitution d’indice est effectuée par voie d’avenant.</w:t>
      </w:r>
    </w:p>
    <w:p w14:paraId="7356D153" w14:textId="77777777" w:rsidR="00A843AC" w:rsidRDefault="00A843AC" w:rsidP="002E13FC">
      <w:pPr>
        <w:autoSpaceDE w:val="0"/>
        <w:autoSpaceDN w:val="0"/>
        <w:spacing w:after="120"/>
        <w:rPr>
          <w:rFonts w:ascii="Arial" w:hAnsi="Arial" w:cs="Arial"/>
          <w:sz w:val="20"/>
          <w:szCs w:val="20"/>
        </w:rPr>
      </w:pPr>
    </w:p>
    <w:p w14:paraId="181F2D45" w14:textId="77777777" w:rsidR="002E13FC" w:rsidRDefault="002E13FC" w:rsidP="0097501D">
      <w:pPr>
        <w:pStyle w:val="Paragraphedeliste"/>
        <w:numPr>
          <w:ilvl w:val="0"/>
          <w:numId w:val="67"/>
        </w:numPr>
        <w:spacing w:after="120" w:line="240" w:lineRule="auto"/>
        <w:rPr>
          <w:rFonts w:ascii="Arial" w:hAnsi="Arial" w:cs="Arial"/>
          <w:b/>
          <w:bCs/>
          <w:sz w:val="24"/>
          <w:szCs w:val="24"/>
        </w:rPr>
      </w:pPr>
      <w:r>
        <w:rPr>
          <w:rFonts w:ascii="Arial" w:hAnsi="Arial" w:cs="Arial"/>
          <w:b/>
          <w:bCs/>
          <w:sz w:val="24"/>
          <w:szCs w:val="24"/>
        </w:rPr>
        <w:t xml:space="preserve">Catalogues : </w:t>
      </w:r>
    </w:p>
    <w:p w14:paraId="63AAB99B" w14:textId="36F516CD" w:rsidR="004F24F4" w:rsidRPr="004F24F4" w:rsidRDefault="004F24F4" w:rsidP="004F24F4">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79F66BF" w14:textId="49FC0FE4"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29357565" w14:textId="65FA8CA5" w:rsidR="004F24F4" w:rsidRPr="004F24F4" w:rsidRDefault="004F24F4" w:rsidP="004F24F4">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quatre (4) mois avant le terme de la période considérée, à l’adresse indiquée en page de garde du présent document. A défaut d’intervenir dans ce délai ou dans cette forme, la demande d’ajustement peut être refusée par le Pouvoir Adjudicateur.</w:t>
      </w:r>
    </w:p>
    <w:p w14:paraId="02E56C87" w14:textId="77777777"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25071E7B" w14:textId="3BDE1A02" w:rsidR="002E13FC" w:rsidRPr="00900EB2" w:rsidRDefault="00900EB2" w:rsidP="0097501D">
      <w:pPr>
        <w:pStyle w:val="Paragraphedeliste"/>
        <w:numPr>
          <w:ilvl w:val="1"/>
          <w:numId w:val="67"/>
        </w:numPr>
        <w:spacing w:after="120" w:line="240" w:lineRule="auto"/>
        <w:rPr>
          <w:rFonts w:ascii="Arial" w:hAnsi="Arial" w:cs="Arial"/>
          <w:sz w:val="20"/>
        </w:rPr>
      </w:pPr>
      <w:r>
        <w:rPr>
          <w:rFonts w:ascii="Arial" w:hAnsi="Arial" w:cs="Arial"/>
          <w:sz w:val="20"/>
        </w:rPr>
        <w:t>Dispositifs médicaux</w:t>
      </w:r>
      <w:r w:rsidR="002E13FC" w:rsidRPr="00900EB2">
        <w:rPr>
          <w:rFonts w:ascii="Arial" w:hAnsi="Arial" w:cs="Arial"/>
          <w:sz w:val="20"/>
        </w:rPr>
        <w:t> : tous les 2 ans</w:t>
      </w:r>
    </w:p>
    <w:p w14:paraId="1236ACC2" w14:textId="1BC28CFF" w:rsidR="004F24F4" w:rsidRPr="00900EB2" w:rsidRDefault="004F24F4" w:rsidP="0097501D">
      <w:pPr>
        <w:pStyle w:val="Paragraphedeliste"/>
        <w:numPr>
          <w:ilvl w:val="1"/>
          <w:numId w:val="67"/>
        </w:numPr>
        <w:spacing w:after="120" w:line="240" w:lineRule="auto"/>
        <w:rPr>
          <w:rFonts w:ascii="Arial" w:hAnsi="Arial" w:cs="Arial"/>
          <w:sz w:val="20"/>
        </w:rPr>
      </w:pPr>
      <w:r w:rsidRPr="00900EB2">
        <w:rPr>
          <w:rFonts w:ascii="Arial" w:hAnsi="Arial" w:cs="Arial"/>
          <w:sz w:val="20"/>
        </w:rPr>
        <w:t>Réactifs et consommables : tous les 2 ans</w:t>
      </w:r>
    </w:p>
    <w:p w14:paraId="7E83CA68" w14:textId="57F28895" w:rsidR="00E8619E" w:rsidRPr="004F24F4" w:rsidRDefault="00E8619E" w:rsidP="00E8619E">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0F8FA4F" w14:textId="42F7E2B7" w:rsidR="00E8619E" w:rsidRPr="004F24F4" w:rsidRDefault="00E8619E" w:rsidP="00E8619E">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0AA76C5D" w14:textId="3AC15D9F" w:rsidR="00E8619E" w:rsidRPr="004F24F4" w:rsidRDefault="00E8619E" w:rsidP="00E8619E">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avant le terme de la période considérée, à l’adresse indiquée en page de garde du présent document. A défaut d’intervenir dans ce délai ou dans cette forme, la demande d’ajustement peut être refusée par le Pouvoir Adjudicateur.</w:t>
      </w:r>
    </w:p>
    <w:p w14:paraId="53F4E016" w14:textId="77777777" w:rsidR="00E8619E" w:rsidRPr="004F24F4" w:rsidRDefault="00E8619E" w:rsidP="00E8619E">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463F5F07" w14:textId="77777777" w:rsidR="00E8619E" w:rsidRPr="00900EB2" w:rsidRDefault="00E8619E" w:rsidP="0097501D">
      <w:pPr>
        <w:pStyle w:val="Paragraphedeliste"/>
        <w:numPr>
          <w:ilvl w:val="1"/>
          <w:numId w:val="67"/>
        </w:numPr>
        <w:spacing w:after="120" w:line="240" w:lineRule="auto"/>
        <w:rPr>
          <w:rFonts w:ascii="Arial" w:eastAsia="Times New Roman" w:hAnsi="Arial" w:cs="Arial"/>
          <w:sz w:val="18"/>
          <w:szCs w:val="20"/>
        </w:rPr>
      </w:pPr>
      <w:r w:rsidRPr="00900EB2">
        <w:rPr>
          <w:rFonts w:ascii="Arial" w:hAnsi="Arial" w:cs="Arial"/>
          <w:sz w:val="20"/>
        </w:rPr>
        <w:t>Pièces détachées, accessoires, sous ensembles</w:t>
      </w:r>
      <w:proofErr w:type="gramStart"/>
      <w:r w:rsidRPr="00900EB2">
        <w:rPr>
          <w:rFonts w:ascii="Arial" w:hAnsi="Arial" w:cs="Arial"/>
          <w:sz w:val="20"/>
        </w:rPr>
        <w:t> :ajustement</w:t>
      </w:r>
      <w:proofErr w:type="gramEnd"/>
      <w:r w:rsidRPr="00900EB2">
        <w:rPr>
          <w:rFonts w:ascii="Arial" w:hAnsi="Arial" w:cs="Arial"/>
          <w:sz w:val="20"/>
        </w:rPr>
        <w:t xml:space="preserve"> tous les ans</w:t>
      </w:r>
    </w:p>
    <w:p w14:paraId="4324DE84" w14:textId="77777777" w:rsidR="00E8619E" w:rsidRPr="00E8619E" w:rsidRDefault="00E8619E" w:rsidP="00E8619E">
      <w:pPr>
        <w:spacing w:after="120" w:line="240" w:lineRule="auto"/>
        <w:rPr>
          <w:rFonts w:ascii="Arial" w:hAnsi="Arial" w:cs="Arial"/>
          <w:sz w:val="20"/>
          <w:highlight w:val="darkGray"/>
        </w:rPr>
      </w:pPr>
    </w:p>
    <w:p w14:paraId="7047A8C0" w14:textId="21BEC322" w:rsidR="009473C2" w:rsidRPr="00874C32" w:rsidRDefault="000E27F6" w:rsidP="00874C32">
      <w:pPr>
        <w:pStyle w:val="Titre3"/>
        <w:spacing w:line="240" w:lineRule="auto"/>
        <w:rPr>
          <w:rFonts w:ascii="Arial" w:hAnsi="Arial" w:cs="Arial"/>
        </w:rPr>
      </w:pPr>
      <w:bookmarkStart w:id="275" w:name="_Toc211521018"/>
      <w:r w:rsidRPr="00874C32">
        <w:rPr>
          <w:rFonts w:ascii="Arial" w:hAnsi="Arial" w:cs="Arial"/>
        </w:rPr>
        <w:lastRenderedPageBreak/>
        <w:t>Cas des matériels inscrits à la Liste des Produits et Prestations (LPP) pris en charge « en sus » des prestations d’hospitalisation durant la période d’exécution du marché</w:t>
      </w:r>
      <w:bookmarkEnd w:id="275"/>
    </w:p>
    <w:p w14:paraId="27ADA339" w14:textId="197362BF"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Concernant les fournitures soumises à une liste des produits et prestations mentionn</w:t>
      </w:r>
      <w:r w:rsidR="00E05992" w:rsidRPr="00874C32">
        <w:rPr>
          <w:rFonts w:ascii="Arial" w:hAnsi="Arial" w:cs="Arial"/>
          <w:sz w:val="20"/>
          <w:szCs w:val="20"/>
        </w:rPr>
        <w:t>é</w:t>
      </w:r>
      <w:r w:rsidRPr="00874C32">
        <w:rPr>
          <w:rFonts w:ascii="Arial" w:hAnsi="Arial" w:cs="Arial"/>
          <w:sz w:val="20"/>
          <w:szCs w:val="20"/>
        </w:rPr>
        <w:t>s à l’article L165-1 du code de la sécurité sociale pris en charge en sus des prestations d’hospitalisation (en sus T2A), les codes et prix LPPR devront être indiqués par référence sur le bordereau de prix.</w:t>
      </w:r>
    </w:p>
    <w:p w14:paraId="4B5B7974" w14:textId="77777777"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Les fournitures inscrites sur ces listes seront soumises aux dispositions suivantes :</w:t>
      </w:r>
    </w:p>
    <w:p w14:paraId="0F4F3661"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En aucun cas les prix proposés ne pourront excéder ceux fixés par ces listes</w:t>
      </w:r>
    </w:p>
    <w:p w14:paraId="6CE5D58B"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La remise consentie sur la base de ces tarifs devra être indiquée clairement</w:t>
      </w:r>
    </w:p>
    <w:p w14:paraId="483E1913"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En cas de modification à la hausse de ces tarifs en cours de période du marché, le prix marché restera inchangé pour la période considérée</w:t>
      </w:r>
    </w:p>
    <w:p w14:paraId="1154D72E" w14:textId="77777777" w:rsidR="00861C1C" w:rsidRPr="00874C32" w:rsidRDefault="00861C1C" w:rsidP="008558C6">
      <w:pPr>
        <w:pStyle w:val="Paragraphedeliste"/>
        <w:numPr>
          <w:ilvl w:val="0"/>
          <w:numId w:val="52"/>
        </w:numPr>
        <w:spacing w:line="240" w:lineRule="auto"/>
        <w:rPr>
          <w:rFonts w:ascii="Arial" w:hAnsi="Arial" w:cs="Arial"/>
          <w:sz w:val="20"/>
          <w:szCs w:val="20"/>
        </w:rPr>
      </w:pPr>
      <w:r w:rsidRPr="00874C32">
        <w:rPr>
          <w:rFonts w:ascii="Arial" w:hAnsi="Arial" w:cs="Arial"/>
          <w:sz w:val="20"/>
          <w:szCs w:val="20"/>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7ECFBB0D"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Dans le cas où l’inscription d’un produit sur ces listes serait faite en cours de marché :</w:t>
      </w:r>
    </w:p>
    <w:p w14:paraId="0247DC89" w14:textId="77777777" w:rsidR="00861C1C" w:rsidRPr="00874C32" w:rsidRDefault="00861C1C" w:rsidP="008558C6">
      <w:pPr>
        <w:pStyle w:val="Paragraphedeliste"/>
        <w:numPr>
          <w:ilvl w:val="1"/>
          <w:numId w:val="52"/>
        </w:numPr>
        <w:spacing w:after="120" w:line="240" w:lineRule="auto"/>
        <w:rPr>
          <w:rFonts w:ascii="Arial" w:hAnsi="Arial" w:cs="Arial"/>
          <w:sz w:val="20"/>
          <w:szCs w:val="20"/>
        </w:rPr>
      </w:pPr>
      <w:r w:rsidRPr="00874C32">
        <w:rPr>
          <w:rFonts w:ascii="Arial" w:hAnsi="Arial" w:cs="Arial"/>
          <w:sz w:val="20"/>
          <w:szCs w:val="20"/>
        </w:rPr>
        <w:t>Si le prix marché est supérieur au nouveau prix fixé : le nouveau prix fixé par ces listes sera immédiatement appliqué. Si le produit bénéficiait d’une remise avant l’inscription sur ces listes, la même remise est appliquée sur le nouveau tarif.</w:t>
      </w:r>
    </w:p>
    <w:p w14:paraId="01418329" w14:textId="5AAC57A3" w:rsidR="005774CB" w:rsidRPr="00900EB2" w:rsidRDefault="00861C1C" w:rsidP="005774CB">
      <w:pPr>
        <w:pStyle w:val="Paragraphedeliste"/>
        <w:numPr>
          <w:ilvl w:val="1"/>
          <w:numId w:val="52"/>
        </w:numPr>
        <w:spacing w:after="120" w:line="240" w:lineRule="auto"/>
        <w:rPr>
          <w:rFonts w:ascii="Arial" w:hAnsi="Arial" w:cs="Arial"/>
          <w:sz w:val="20"/>
          <w:szCs w:val="20"/>
        </w:rPr>
      </w:pPr>
      <w:r w:rsidRPr="00874C32">
        <w:rPr>
          <w:rFonts w:ascii="Arial" w:hAnsi="Arial" w:cs="Arial"/>
          <w:sz w:val="20"/>
          <w:szCs w:val="20"/>
        </w:rPr>
        <w:t xml:space="preserve">Si le prix marché est inférieur au nouveau prix fixé : l’offre du </w:t>
      </w:r>
      <w:r w:rsidR="009C0A0C">
        <w:rPr>
          <w:rFonts w:ascii="Arial" w:hAnsi="Arial" w:cs="Arial"/>
          <w:sz w:val="20"/>
          <w:szCs w:val="20"/>
        </w:rPr>
        <w:t>Titulaire</w:t>
      </w:r>
      <w:r w:rsidRPr="00874C32">
        <w:rPr>
          <w:rFonts w:ascii="Arial" w:hAnsi="Arial" w:cs="Arial"/>
          <w:sz w:val="20"/>
          <w:szCs w:val="20"/>
        </w:rPr>
        <w:t xml:space="preserve"> restera le prix de référence et le prix marché restera inchangé pour la période considérée.</w:t>
      </w:r>
    </w:p>
    <w:p w14:paraId="3CD2FD67" w14:textId="77777777" w:rsidR="00750929" w:rsidRPr="00874C32" w:rsidRDefault="00FA1E3A" w:rsidP="00874C32">
      <w:pPr>
        <w:pStyle w:val="Titre2"/>
        <w:spacing w:line="240" w:lineRule="auto"/>
        <w:rPr>
          <w:rFonts w:ascii="Arial" w:hAnsi="Arial" w:cs="Arial"/>
        </w:rPr>
      </w:pPr>
      <w:bookmarkStart w:id="276" w:name="_Toc211521019"/>
      <w:r w:rsidRPr="00874C32">
        <w:rPr>
          <w:rFonts w:ascii="Arial" w:hAnsi="Arial" w:cs="Arial"/>
        </w:rPr>
        <w:t>Clause butoir</w:t>
      </w:r>
      <w:bookmarkEnd w:id="276"/>
    </w:p>
    <w:p w14:paraId="2B4B33E6" w14:textId="7F0F67C7" w:rsidR="00F87FC9" w:rsidRPr="00874C32" w:rsidRDefault="00FA1E3A" w:rsidP="00874C32">
      <w:pPr>
        <w:pStyle w:val="RedTxt"/>
        <w:keepLines w:val="0"/>
        <w:rPr>
          <w:rFonts w:eastAsiaTheme="minorHAnsi"/>
          <w:sz w:val="20"/>
          <w:szCs w:val="20"/>
          <w:lang w:eastAsia="en-US"/>
        </w:rPr>
      </w:pPr>
      <w:r w:rsidRPr="00874C32">
        <w:rPr>
          <w:rFonts w:eastAsiaTheme="minorHAnsi"/>
          <w:sz w:val="20"/>
          <w:szCs w:val="20"/>
          <w:lang w:eastAsia="en-US"/>
        </w:rPr>
        <w:t xml:space="preserve">La révision des prix du </w:t>
      </w:r>
      <w:r w:rsidR="00731678" w:rsidRPr="00874C32">
        <w:rPr>
          <w:rFonts w:eastAsiaTheme="minorHAnsi"/>
          <w:sz w:val="20"/>
          <w:szCs w:val="20"/>
          <w:lang w:eastAsia="en-US"/>
        </w:rPr>
        <w:t>marché</w:t>
      </w:r>
      <w:r w:rsidRPr="00874C32">
        <w:rPr>
          <w:rFonts w:eastAsiaTheme="minorHAnsi"/>
          <w:sz w:val="20"/>
          <w:szCs w:val="20"/>
          <w:lang w:eastAsia="en-US"/>
        </w:rPr>
        <w:t xml:space="preserve"> ne pourra toutefois conduire à une augmentation des prix supérieure à</w:t>
      </w:r>
      <w:r w:rsidR="00F87FC9" w:rsidRPr="00874C32">
        <w:rPr>
          <w:rFonts w:eastAsiaTheme="minorHAnsi"/>
          <w:sz w:val="20"/>
          <w:szCs w:val="20"/>
          <w:lang w:eastAsia="en-US"/>
        </w:rPr>
        <w:t> :</w:t>
      </w:r>
    </w:p>
    <w:p w14:paraId="60D92783" w14:textId="491E4AFA" w:rsidR="00B31663" w:rsidRPr="00900EB2" w:rsidRDefault="00B31663" w:rsidP="0097501D">
      <w:pPr>
        <w:pStyle w:val="Paragraphedeliste"/>
        <w:numPr>
          <w:ilvl w:val="1"/>
          <w:numId w:val="67"/>
        </w:numPr>
        <w:spacing w:after="120" w:line="240" w:lineRule="auto"/>
        <w:rPr>
          <w:rFonts w:ascii="Arial" w:eastAsia="Times New Roman" w:hAnsi="Arial" w:cs="Arial"/>
          <w:sz w:val="20"/>
          <w:szCs w:val="20"/>
        </w:rPr>
      </w:pPr>
      <w:r w:rsidRPr="00900EB2">
        <w:rPr>
          <w:rFonts w:ascii="Arial" w:eastAsia="Times New Roman" w:hAnsi="Arial" w:cs="Arial"/>
          <w:sz w:val="20"/>
          <w:szCs w:val="20"/>
        </w:rPr>
        <w:t>Equipements : non applicable</w:t>
      </w:r>
    </w:p>
    <w:p w14:paraId="238CE294" w14:textId="7347FCC5" w:rsidR="00B31663" w:rsidRPr="00900EB2" w:rsidRDefault="00B31663" w:rsidP="0097501D">
      <w:pPr>
        <w:pStyle w:val="Paragraphedeliste"/>
        <w:numPr>
          <w:ilvl w:val="1"/>
          <w:numId w:val="67"/>
        </w:numPr>
        <w:spacing w:after="120" w:line="240" w:lineRule="auto"/>
        <w:rPr>
          <w:rFonts w:ascii="Arial" w:eastAsia="Times New Roman" w:hAnsi="Arial" w:cs="Arial"/>
          <w:sz w:val="18"/>
          <w:szCs w:val="20"/>
        </w:rPr>
      </w:pPr>
      <w:r w:rsidRPr="00900EB2">
        <w:rPr>
          <w:rFonts w:ascii="Arial" w:hAnsi="Arial" w:cs="Arial"/>
          <w:sz w:val="20"/>
        </w:rPr>
        <w:t xml:space="preserve">Pièces détachées, accessoires : </w:t>
      </w:r>
      <w:r w:rsidR="002B7CD4">
        <w:rPr>
          <w:rFonts w:ascii="Arial" w:hAnsi="Arial" w:cs="Arial"/>
          <w:sz w:val="20"/>
        </w:rPr>
        <w:t>3</w:t>
      </w:r>
      <w:r w:rsidRPr="00900EB2">
        <w:rPr>
          <w:rFonts w:ascii="Arial" w:hAnsi="Arial" w:cs="Arial"/>
          <w:sz w:val="20"/>
        </w:rPr>
        <w:t>%</w:t>
      </w:r>
    </w:p>
    <w:p w14:paraId="6EDD171D" w14:textId="716AD83F" w:rsidR="00B31663" w:rsidRPr="00900EB2" w:rsidRDefault="00900EB2" w:rsidP="0097501D">
      <w:pPr>
        <w:pStyle w:val="Paragraphedeliste"/>
        <w:numPr>
          <w:ilvl w:val="1"/>
          <w:numId w:val="67"/>
        </w:numPr>
        <w:spacing w:after="120" w:line="240" w:lineRule="auto"/>
        <w:rPr>
          <w:rFonts w:ascii="Arial" w:hAnsi="Arial" w:cs="Arial"/>
          <w:sz w:val="20"/>
        </w:rPr>
      </w:pPr>
      <w:r>
        <w:rPr>
          <w:rFonts w:ascii="Arial" w:hAnsi="Arial" w:cs="Arial"/>
          <w:sz w:val="20"/>
        </w:rPr>
        <w:t>Dispositifs médicaux</w:t>
      </w:r>
      <w:r w:rsidR="00B31663" w:rsidRPr="00900EB2">
        <w:rPr>
          <w:rFonts w:ascii="Arial" w:hAnsi="Arial" w:cs="Arial"/>
          <w:sz w:val="20"/>
        </w:rPr>
        <w:t xml:space="preserve"> : </w:t>
      </w:r>
      <w:r w:rsidR="002B7CD4">
        <w:rPr>
          <w:rFonts w:ascii="Arial" w:hAnsi="Arial" w:cs="Arial"/>
          <w:sz w:val="20"/>
        </w:rPr>
        <w:t>3</w:t>
      </w:r>
      <w:r w:rsidR="00B31663" w:rsidRPr="00900EB2">
        <w:rPr>
          <w:rFonts w:ascii="Arial" w:hAnsi="Arial" w:cs="Arial"/>
          <w:sz w:val="20"/>
        </w:rPr>
        <w:t>%</w:t>
      </w:r>
    </w:p>
    <w:p w14:paraId="32CC9B16" w14:textId="005F18B7" w:rsidR="00B31663" w:rsidRPr="00900EB2" w:rsidRDefault="00B31663" w:rsidP="0097501D">
      <w:pPr>
        <w:pStyle w:val="Paragraphedeliste"/>
        <w:numPr>
          <w:ilvl w:val="1"/>
          <w:numId w:val="67"/>
        </w:numPr>
        <w:spacing w:after="120" w:line="240" w:lineRule="auto"/>
        <w:rPr>
          <w:rFonts w:ascii="Arial" w:hAnsi="Arial" w:cs="Arial"/>
          <w:sz w:val="20"/>
        </w:rPr>
      </w:pPr>
      <w:r w:rsidRPr="00900EB2">
        <w:rPr>
          <w:rFonts w:ascii="Arial" w:hAnsi="Arial" w:cs="Arial"/>
          <w:sz w:val="20"/>
        </w:rPr>
        <w:t xml:space="preserve">Réactifs et consommables : </w:t>
      </w:r>
      <w:r w:rsidR="002B7CD4">
        <w:rPr>
          <w:rFonts w:ascii="Arial" w:hAnsi="Arial" w:cs="Arial"/>
          <w:sz w:val="20"/>
        </w:rPr>
        <w:t>3</w:t>
      </w:r>
      <w:r w:rsidRPr="00900EB2">
        <w:rPr>
          <w:rFonts w:ascii="Arial" w:hAnsi="Arial" w:cs="Arial"/>
          <w:sz w:val="20"/>
        </w:rPr>
        <w:t>%</w:t>
      </w:r>
    </w:p>
    <w:p w14:paraId="2514E6F5" w14:textId="7F12C19D" w:rsidR="00FA1E3A" w:rsidRPr="00874C32" w:rsidRDefault="00FA1E3A" w:rsidP="00874C32">
      <w:pPr>
        <w:pStyle w:val="RedTxt"/>
        <w:keepLines w:val="0"/>
        <w:rPr>
          <w:sz w:val="20"/>
          <w:szCs w:val="20"/>
        </w:rPr>
      </w:pPr>
      <w:r w:rsidRPr="00874C32">
        <w:rPr>
          <w:rFonts w:eastAsiaTheme="minorHAnsi"/>
          <w:sz w:val="20"/>
          <w:szCs w:val="20"/>
          <w:lang w:eastAsia="en-US"/>
        </w:rPr>
        <w:t xml:space="preserve">Pour les </w:t>
      </w:r>
      <w:r w:rsidR="00731678" w:rsidRPr="00874C32">
        <w:rPr>
          <w:rFonts w:eastAsiaTheme="minorHAnsi"/>
          <w:sz w:val="20"/>
          <w:szCs w:val="20"/>
          <w:lang w:eastAsia="en-US"/>
        </w:rPr>
        <w:t>marchés</w:t>
      </w:r>
      <w:r w:rsidR="008542F3" w:rsidRPr="00874C32">
        <w:rPr>
          <w:rFonts w:eastAsiaTheme="minorHAnsi"/>
          <w:sz w:val="20"/>
          <w:szCs w:val="20"/>
          <w:lang w:eastAsia="en-US"/>
        </w:rPr>
        <w:t xml:space="preserve"> traités</w:t>
      </w:r>
      <w:r w:rsidRPr="00874C32">
        <w:rPr>
          <w:rFonts w:eastAsiaTheme="minorHAnsi"/>
          <w:sz w:val="20"/>
          <w:szCs w:val="20"/>
          <w:lang w:eastAsia="en-US"/>
        </w:rPr>
        <w:t xml:space="preserve"> à prix unitaires, </w:t>
      </w:r>
      <w:r w:rsidR="009E090D" w:rsidRPr="00874C32">
        <w:rPr>
          <w:rFonts w:eastAsiaTheme="minorHAnsi"/>
          <w:sz w:val="20"/>
          <w:szCs w:val="20"/>
          <w:lang w:eastAsia="en-US"/>
        </w:rPr>
        <w:t>ce pourcentage s’entend pour chaque ligne du bordereau de prix.</w:t>
      </w:r>
    </w:p>
    <w:p w14:paraId="5DA448FB" w14:textId="77777777" w:rsidR="008D3A95" w:rsidRPr="00874C32" w:rsidRDefault="008D3A95" w:rsidP="00874C32">
      <w:pPr>
        <w:pStyle w:val="Titre2"/>
        <w:spacing w:line="240" w:lineRule="auto"/>
        <w:rPr>
          <w:rFonts w:ascii="Arial" w:hAnsi="Arial" w:cs="Arial"/>
        </w:rPr>
      </w:pPr>
      <w:bookmarkStart w:id="277" w:name="_Toc145315593"/>
      <w:bookmarkStart w:id="278" w:name="_Toc162430217"/>
      <w:bookmarkStart w:id="279" w:name="_Toc469492596"/>
      <w:bookmarkStart w:id="280" w:name="_Ref476834611"/>
      <w:bookmarkStart w:id="281" w:name="_Ref476834628"/>
      <w:bookmarkStart w:id="282" w:name="_Toc211521020"/>
      <w:bookmarkEnd w:id="277"/>
      <w:bookmarkEnd w:id="278"/>
      <w:r w:rsidRPr="00874C32">
        <w:rPr>
          <w:rFonts w:ascii="Arial" w:hAnsi="Arial" w:cs="Arial"/>
        </w:rPr>
        <w:t>Clause de prix promotionnel</w:t>
      </w:r>
      <w:bookmarkEnd w:id="279"/>
      <w:bookmarkEnd w:id="280"/>
      <w:bookmarkEnd w:id="281"/>
      <w:bookmarkEnd w:id="282"/>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durée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désignation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34C4890A" w14:textId="3EA9FDE0" w:rsidR="00877C4E" w:rsidRPr="00900EB2" w:rsidRDefault="005D32E3" w:rsidP="00900EB2">
      <w:pPr>
        <w:pStyle w:val="Titre2"/>
        <w:spacing w:line="240" w:lineRule="auto"/>
        <w:rPr>
          <w:rFonts w:ascii="Arial" w:hAnsi="Arial" w:cs="Arial"/>
        </w:rPr>
      </w:pPr>
      <w:bookmarkStart w:id="283" w:name="_Toc211521021"/>
      <w:r w:rsidRPr="00874C32">
        <w:rPr>
          <w:rFonts w:ascii="Arial" w:hAnsi="Arial" w:cs="Arial"/>
        </w:rPr>
        <w:t>Remises</w:t>
      </w:r>
      <w:bookmarkEnd w:id="283"/>
    </w:p>
    <w:p w14:paraId="2552699A" w14:textId="77777777" w:rsidR="005D32E3" w:rsidRPr="00874C32" w:rsidRDefault="005D32E3" w:rsidP="008558C6">
      <w:pPr>
        <w:pStyle w:val="Titre3"/>
        <w:numPr>
          <w:ilvl w:val="2"/>
          <w:numId w:val="30"/>
        </w:numPr>
        <w:spacing w:line="240" w:lineRule="auto"/>
        <w:rPr>
          <w:rFonts w:ascii="Arial" w:hAnsi="Arial" w:cs="Arial"/>
        </w:rPr>
      </w:pPr>
      <w:bookmarkStart w:id="284" w:name="_Toc211521022"/>
      <w:r w:rsidRPr="00874C32">
        <w:rPr>
          <w:rFonts w:ascii="Arial" w:hAnsi="Arial" w:cs="Arial"/>
        </w:rPr>
        <w:t>Remises complémentaires</w:t>
      </w:r>
      <w:bookmarkEnd w:id="284"/>
    </w:p>
    <w:p w14:paraId="65AA115C" w14:textId="3CBE3DBF" w:rsidR="00900EB2" w:rsidRDefault="005D32E3"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D'autres remises complémentaires peuvent être proposées par le </w:t>
      </w:r>
      <w:r w:rsidR="009C0A0C">
        <w:rPr>
          <w:rFonts w:ascii="Arial" w:hAnsi="Arial" w:cs="Arial"/>
          <w:sz w:val="20"/>
          <w:szCs w:val="20"/>
        </w:rPr>
        <w:t>Titulaire</w:t>
      </w:r>
      <w:r w:rsidRPr="00874C32">
        <w:rPr>
          <w:rFonts w:ascii="Arial" w:hAnsi="Arial" w:cs="Arial"/>
          <w:sz w:val="20"/>
          <w:szCs w:val="20"/>
        </w:rPr>
        <w:t xml:space="preserve">, elles sont alors renseignées dans le bordereau de prix. Ces remises peuvent être récupérées par avoirs sur factures ou, à défaut, par émission d'un titre de recettes. Il pourra être demandé au </w:t>
      </w:r>
      <w:r w:rsidR="009C0A0C">
        <w:rPr>
          <w:rFonts w:ascii="Arial" w:hAnsi="Arial" w:cs="Arial"/>
          <w:sz w:val="20"/>
          <w:szCs w:val="20"/>
        </w:rPr>
        <w:t>Titulaire</w:t>
      </w:r>
      <w:r w:rsidRPr="00874C32">
        <w:rPr>
          <w:rFonts w:ascii="Arial" w:hAnsi="Arial" w:cs="Arial"/>
          <w:sz w:val="20"/>
          <w:szCs w:val="20"/>
        </w:rPr>
        <w:t xml:space="preserve"> de produire un état récapitulatif des commandes pouvant donnant lieu au déclenchement d'une remise pour la période considérée.</w:t>
      </w:r>
    </w:p>
    <w:p w14:paraId="55371219" w14:textId="227129FF" w:rsidR="005D32E3" w:rsidRPr="00874C32" w:rsidRDefault="00900EB2" w:rsidP="00900EB2">
      <w:pPr>
        <w:jc w:val="left"/>
        <w:rPr>
          <w:rFonts w:ascii="Arial" w:hAnsi="Arial" w:cs="Arial"/>
          <w:sz w:val="20"/>
          <w:szCs w:val="20"/>
        </w:rPr>
      </w:pPr>
      <w:r>
        <w:rPr>
          <w:rFonts w:ascii="Arial" w:hAnsi="Arial" w:cs="Arial"/>
          <w:sz w:val="20"/>
          <w:szCs w:val="20"/>
        </w:rPr>
        <w:br w:type="page"/>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285" w:name="_Toc135841186"/>
      <w:bookmarkStart w:id="286" w:name="_Toc211521023"/>
      <w:r w:rsidRPr="00874C32">
        <w:rPr>
          <w:rFonts w:ascii="Arial" w:eastAsia="Times New Roman" w:hAnsi="Arial" w:cs="Arial"/>
          <w:b w:val="0"/>
          <w:bCs w:val="0"/>
          <w:kern w:val="36"/>
        </w:rPr>
        <w:lastRenderedPageBreak/>
        <w:t>Commandes complémentaires sur catalogues et/ou sur devis</w:t>
      </w:r>
      <w:bookmarkEnd w:id="285"/>
      <w:bookmarkEnd w:id="286"/>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Pouvoire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2EC9DEB0" w:rsidR="00195A19"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r w:rsidR="00900EB2">
        <w:rPr>
          <w:rFonts w:ascii="Arial" w:hAnsi="Arial" w:cs="Arial"/>
          <w:sz w:val="20"/>
          <w:szCs w:val="20"/>
          <w:u w:val="single"/>
        </w:rPr>
        <w:t> :</w:t>
      </w:r>
    </w:p>
    <w:p w14:paraId="6F8EDAA1" w14:textId="77777777" w:rsidR="00900EB2" w:rsidRPr="00874C32" w:rsidRDefault="00900EB2" w:rsidP="00900EB2">
      <w:pPr>
        <w:pStyle w:val="Paragraphedeliste"/>
        <w:spacing w:after="0" w:line="240" w:lineRule="auto"/>
        <w:contextualSpacing w:val="0"/>
        <w:rPr>
          <w:rFonts w:ascii="Arial" w:hAnsi="Arial" w:cs="Arial"/>
          <w:sz w:val="20"/>
          <w:szCs w:val="20"/>
          <w:u w:val="single"/>
        </w:rPr>
      </w:pP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5AD49D4A" w:rsidR="00195A19"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r w:rsidR="00900EB2">
        <w:rPr>
          <w:rFonts w:ascii="Arial" w:hAnsi="Arial" w:cs="Arial"/>
          <w:sz w:val="20"/>
          <w:szCs w:val="20"/>
          <w:u w:val="single"/>
        </w:rPr>
        <w:t> :</w:t>
      </w:r>
    </w:p>
    <w:p w14:paraId="74FEFAD1" w14:textId="77777777" w:rsidR="00900EB2" w:rsidRPr="00900EB2" w:rsidRDefault="00900EB2" w:rsidP="00900EB2">
      <w:pPr>
        <w:spacing w:after="0" w:line="240" w:lineRule="auto"/>
        <w:rPr>
          <w:rFonts w:ascii="Arial" w:hAnsi="Arial" w:cs="Arial"/>
          <w:sz w:val="20"/>
          <w:szCs w:val="20"/>
          <w:u w:val="single"/>
        </w:rPr>
      </w:pP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Les nouveaux tarifs ainsi ajoutés via devis complémentaire s’appliqueront de plein droit sans avoir à être constatés par avenant et évolueront selon les conditions du présent marché.</w:t>
      </w:r>
    </w:p>
    <w:p w14:paraId="03B419D6" w14:textId="0541A09E" w:rsidR="00722452" w:rsidRPr="00CF0DC9" w:rsidRDefault="00195A19" w:rsidP="00CF0DC9">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7A1BA599" w14:textId="77777777" w:rsidR="00544DEF" w:rsidRPr="00874C32" w:rsidRDefault="00544DEF" w:rsidP="00874C32">
      <w:pPr>
        <w:pStyle w:val="Titre1"/>
        <w:spacing w:line="240" w:lineRule="auto"/>
        <w:rPr>
          <w:rFonts w:ascii="Arial" w:hAnsi="Arial" w:cs="Arial"/>
        </w:rPr>
      </w:pPr>
      <w:bookmarkStart w:id="287" w:name="_Toc162430224"/>
      <w:bookmarkStart w:id="288" w:name="_Toc211521024"/>
      <w:bookmarkEnd w:id="287"/>
      <w:r w:rsidRPr="00874C32">
        <w:rPr>
          <w:rFonts w:ascii="Arial" w:hAnsi="Arial" w:cs="Arial"/>
        </w:rPr>
        <w:t>C</w:t>
      </w:r>
      <w:r w:rsidR="00AB6A88" w:rsidRPr="00874C32">
        <w:rPr>
          <w:rFonts w:ascii="Arial" w:hAnsi="Arial" w:cs="Arial"/>
        </w:rPr>
        <w:t>lauses de financement et de sûreté</w:t>
      </w:r>
      <w:bookmarkEnd w:id="288"/>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89" w:name="_Toc211521025"/>
      <w:r w:rsidRPr="00874C32">
        <w:rPr>
          <w:rFonts w:ascii="Arial" w:hAnsi="Arial" w:cs="Arial"/>
        </w:rPr>
        <w:t>Modalités de règlement du marché</w:t>
      </w:r>
      <w:bookmarkEnd w:id="289"/>
    </w:p>
    <w:p w14:paraId="03EB5610" w14:textId="77777777" w:rsidR="000676A4" w:rsidRPr="00874C32" w:rsidRDefault="000676A4" w:rsidP="00874C32">
      <w:pPr>
        <w:pStyle w:val="Titre2"/>
        <w:spacing w:line="240" w:lineRule="auto"/>
        <w:rPr>
          <w:rFonts w:ascii="Arial" w:hAnsi="Arial" w:cs="Arial"/>
        </w:rPr>
      </w:pPr>
      <w:bookmarkStart w:id="290" w:name="_Ref465873394"/>
      <w:bookmarkStart w:id="291" w:name="_Toc469492599"/>
      <w:bookmarkStart w:id="292" w:name="_Toc211521026"/>
      <w:r w:rsidRPr="00874C32">
        <w:rPr>
          <w:rFonts w:ascii="Arial" w:hAnsi="Arial" w:cs="Arial"/>
        </w:rPr>
        <w:t>Mode de règlement</w:t>
      </w:r>
      <w:bookmarkEnd w:id="290"/>
      <w:bookmarkEnd w:id="291"/>
      <w:bookmarkEnd w:id="292"/>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93" w:name="_Toc469492600"/>
      <w:bookmarkStart w:id="294" w:name="_Toc211521027"/>
      <w:r w:rsidRPr="00874C32">
        <w:rPr>
          <w:rFonts w:ascii="Arial" w:hAnsi="Arial" w:cs="Arial"/>
        </w:rPr>
        <w:t>Avance</w:t>
      </w:r>
      <w:bookmarkEnd w:id="293"/>
      <w:bookmarkEnd w:id="294"/>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40BAA9B5" w14:textId="1C73C929" w:rsidR="000F60C8" w:rsidRPr="00874C32" w:rsidRDefault="000676A4" w:rsidP="00CF0DC9">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p>
    <w:p w14:paraId="540D5A05" w14:textId="77777777" w:rsidR="000676A4" w:rsidRPr="00874C32" w:rsidRDefault="000F60C8" w:rsidP="00874C32">
      <w:pPr>
        <w:tabs>
          <w:tab w:val="left" w:pos="709"/>
        </w:tabs>
        <w:spacing w:after="120" w:line="240" w:lineRule="auto"/>
        <w:rPr>
          <w:rFonts w:ascii="Arial" w:hAnsi="Arial" w:cs="Arial"/>
          <w:sz w:val="20"/>
          <w:szCs w:val="20"/>
        </w:rPr>
      </w:pPr>
      <w:r w:rsidRPr="00874C32">
        <w:rPr>
          <w:rFonts w:ascii="Arial" w:hAnsi="Arial" w:cs="Arial"/>
          <w:sz w:val="20"/>
          <w:szCs w:val="20"/>
        </w:rPr>
        <w:t>L</w:t>
      </w:r>
      <w:r w:rsidR="000676A4" w:rsidRPr="00874C32">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inférieure à douze (12) mois</w:t>
      </w:r>
      <w:r w:rsidR="000676A4" w:rsidRPr="00874C32">
        <w:rPr>
          <w:rFonts w:ascii="Arial" w:hAnsi="Arial" w:cs="Arial"/>
          <w:sz w:val="20"/>
          <w:szCs w:val="20"/>
        </w:rPr>
        <w:t>,</w:t>
      </w:r>
      <w:r w:rsidR="00D752E3" w:rsidRPr="00874C32">
        <w:rPr>
          <w:rFonts w:ascii="Arial" w:hAnsi="Arial" w:cs="Arial"/>
          <w:sz w:val="20"/>
          <w:szCs w:val="20"/>
        </w:rPr>
        <w:t xml:space="preserve"> </w:t>
      </w:r>
      <w:r w:rsidRPr="00874C32">
        <w:rPr>
          <w:rFonts w:ascii="Arial" w:hAnsi="Arial" w:cs="Arial"/>
          <w:sz w:val="20"/>
          <w:szCs w:val="20"/>
        </w:rPr>
        <w:t>le montant de l’avance est égal à 5% du montant T.T.C. du bon de commande.</w:t>
      </w:r>
    </w:p>
    <w:p w14:paraId="77CACEE2" w14:textId="485363D7" w:rsidR="000676A4"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supérieure à douze (12) mois, le montant de l’avance est égal à : (</w:t>
      </w:r>
      <w:r w:rsidR="00067F71" w:rsidRPr="00874C32">
        <w:rPr>
          <w:rFonts w:ascii="Arial" w:hAnsi="Arial" w:cs="Arial"/>
          <w:sz w:val="20"/>
          <w:szCs w:val="20"/>
        </w:rPr>
        <w:t>montant bon de commande</w:t>
      </w:r>
      <w:r w:rsidR="00AE6374" w:rsidRPr="00874C32">
        <w:rPr>
          <w:rFonts w:ascii="Arial" w:hAnsi="Arial" w:cs="Arial"/>
          <w:sz w:val="20"/>
          <w:szCs w:val="20"/>
        </w:rPr>
        <w:t xml:space="preserve"> T.T.C.</w:t>
      </w:r>
      <w:r w:rsidRPr="00874C32">
        <w:rPr>
          <w:rFonts w:ascii="Arial" w:hAnsi="Arial" w:cs="Arial"/>
          <w:sz w:val="20"/>
          <w:szCs w:val="20"/>
        </w:rPr>
        <w:t xml:space="preserve"> x 12 mois /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mois</w:t>
      </w:r>
      <w:r w:rsidRPr="00874C32">
        <w:rPr>
          <w:rFonts w:ascii="Arial" w:hAnsi="Arial" w:cs="Arial"/>
          <w:sz w:val="20"/>
          <w:szCs w:val="20"/>
        </w:rPr>
        <w:t>)</w:t>
      </w:r>
      <w:r w:rsidR="00067F71" w:rsidRPr="00874C32">
        <w:rPr>
          <w:rFonts w:ascii="Arial" w:hAnsi="Arial" w:cs="Arial"/>
          <w:sz w:val="20"/>
          <w:szCs w:val="20"/>
        </w:rPr>
        <w:t xml:space="preserve"> x 5 %</w:t>
      </w:r>
      <w:r w:rsidR="0063546D" w:rsidRPr="00874C32">
        <w:rPr>
          <w:rFonts w:ascii="Arial" w:hAnsi="Arial" w:cs="Arial"/>
          <w:sz w:val="20"/>
          <w:szCs w:val="20"/>
        </w:rPr>
        <w:t xml:space="preserve"> </w:t>
      </w:r>
      <w:r w:rsidR="0063546D" w:rsidRPr="00874C32">
        <w:rPr>
          <w:rFonts w:ascii="Arial" w:hAnsi="Arial" w:cs="Arial"/>
          <w:b/>
          <w:color w:val="00B0F0"/>
          <w:sz w:val="20"/>
          <w:szCs w:val="20"/>
        </w:rPr>
        <w:sym w:font="Wingdings 2" w:char="F026"/>
      </w:r>
    </w:p>
    <w:p w14:paraId="2229164E" w14:textId="64691DC5"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sera payée dans un délai maximum de 50 jours à partir de la date de notifi</w:t>
      </w:r>
      <w:r w:rsidR="008E005B" w:rsidRPr="00874C32">
        <w:rPr>
          <w:rFonts w:ascii="Arial" w:hAnsi="Arial" w:cs="Arial"/>
          <w:sz w:val="20"/>
          <w:szCs w:val="20"/>
        </w:rPr>
        <w:t xml:space="preserve">cation du </w:t>
      </w:r>
      <w:r w:rsidR="00731678" w:rsidRPr="00874C32">
        <w:rPr>
          <w:rFonts w:ascii="Arial" w:hAnsi="Arial" w:cs="Arial"/>
          <w:sz w:val="20"/>
          <w:szCs w:val="20"/>
        </w:rPr>
        <w:t>marché</w:t>
      </w:r>
      <w:r w:rsidR="008E005B" w:rsidRPr="00874C32">
        <w:rPr>
          <w:rFonts w:ascii="Arial" w:hAnsi="Arial" w:cs="Arial"/>
          <w:sz w:val="20"/>
          <w:szCs w:val="20"/>
        </w:rPr>
        <w:t>, de l’affermissement de la tranche ou du bon de commande.</w:t>
      </w:r>
    </w:p>
    <w:p w14:paraId="1D4965B6"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n’est</w:t>
      </w:r>
      <w:r w:rsidR="00067F71" w:rsidRPr="00874C32">
        <w:rPr>
          <w:rFonts w:ascii="Arial" w:hAnsi="Arial" w:cs="Arial"/>
          <w:sz w:val="20"/>
          <w:szCs w:val="20"/>
        </w:rPr>
        <w:t xml:space="preserve"> ni actualisable, ni révisable.</w:t>
      </w:r>
    </w:p>
    <w:p w14:paraId="23CFB383" w14:textId="7176BF44"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remboursement de l’avance, effectué par précompte sur les sommes dues ultérieurement au </w:t>
      </w:r>
      <w:r w:rsidR="009C0A0C">
        <w:rPr>
          <w:rFonts w:ascii="Arial" w:hAnsi="Arial" w:cs="Arial"/>
          <w:sz w:val="20"/>
          <w:szCs w:val="20"/>
        </w:rPr>
        <w:t>Titulaire</w:t>
      </w:r>
      <w:r w:rsidRPr="00874C32">
        <w:rPr>
          <w:rFonts w:ascii="Arial" w:hAnsi="Arial" w:cs="Arial"/>
          <w:sz w:val="20"/>
          <w:szCs w:val="20"/>
        </w:rPr>
        <w:t>, commence lorsque le montant des p</w:t>
      </w:r>
      <w:r w:rsidR="009A611C" w:rsidRPr="00874C32">
        <w:rPr>
          <w:rFonts w:ascii="Arial" w:hAnsi="Arial" w:cs="Arial"/>
          <w:sz w:val="20"/>
          <w:szCs w:val="20"/>
        </w:rPr>
        <w:t xml:space="preserve">restations exécutées au titre du </w:t>
      </w:r>
      <w:r w:rsidR="00731678" w:rsidRPr="00874C32">
        <w:rPr>
          <w:rFonts w:ascii="Arial" w:hAnsi="Arial" w:cs="Arial"/>
          <w:sz w:val="20"/>
          <w:szCs w:val="20"/>
        </w:rPr>
        <w:t>marché</w:t>
      </w:r>
      <w:r w:rsidRPr="00874C32">
        <w:rPr>
          <w:rFonts w:ascii="Arial" w:hAnsi="Arial" w:cs="Arial"/>
          <w:sz w:val="20"/>
          <w:szCs w:val="20"/>
        </w:rPr>
        <w:t xml:space="preserve">, atteint ou dépasse 65 % du montant </w:t>
      </w:r>
      <w:r w:rsidR="009A611C"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Le remboursement doit être terminé lorsque ce pourcentage a</w:t>
      </w:r>
      <w:r w:rsidR="00067F71" w:rsidRPr="00874C32">
        <w:rPr>
          <w:rFonts w:ascii="Arial" w:hAnsi="Arial" w:cs="Arial"/>
          <w:sz w:val="20"/>
          <w:szCs w:val="20"/>
        </w:rPr>
        <w:t>tteint 80 % du montant initial.</w:t>
      </w:r>
    </w:p>
    <w:p w14:paraId="72266B8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faisant l’objet d’un paiement unique, celle-ci se</w:t>
      </w:r>
      <w:r w:rsidR="00067F71" w:rsidRPr="00874C32">
        <w:rPr>
          <w:rFonts w:ascii="Arial" w:hAnsi="Arial" w:cs="Arial"/>
          <w:sz w:val="20"/>
          <w:szCs w:val="20"/>
        </w:rPr>
        <w:t>ra récupérée en une seule fois.</w:t>
      </w:r>
    </w:p>
    <w:p w14:paraId="46F6EF35" w14:textId="7394896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Toutefois, le </w:t>
      </w:r>
      <w:r w:rsidR="009C0A0C">
        <w:rPr>
          <w:rFonts w:ascii="Arial" w:hAnsi="Arial" w:cs="Arial"/>
          <w:sz w:val="20"/>
          <w:szCs w:val="20"/>
        </w:rPr>
        <w:t>Titulaire</w:t>
      </w:r>
      <w:r w:rsidRPr="00874C32">
        <w:rPr>
          <w:rFonts w:ascii="Arial" w:hAnsi="Arial" w:cs="Arial"/>
          <w:sz w:val="20"/>
          <w:szCs w:val="20"/>
        </w:rPr>
        <w:t xml:space="preserve"> peut refuser le versement de l’avance ; dans ce cas, le candidat le préc</w:t>
      </w:r>
      <w:r w:rsidR="00067F71" w:rsidRPr="00874C32">
        <w:rPr>
          <w:rFonts w:ascii="Arial" w:hAnsi="Arial" w:cs="Arial"/>
          <w:sz w:val="20"/>
          <w:szCs w:val="20"/>
        </w:rPr>
        <w:t>isera dans l’acte d’engagement.</w:t>
      </w:r>
    </w:p>
    <w:p w14:paraId="0A4398B4"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cas d’une reconduction, la même procédure sera adoptée</w:t>
      </w:r>
      <w:r w:rsidR="00067F71" w:rsidRPr="00874C32">
        <w:rPr>
          <w:rFonts w:ascii="Arial" w:hAnsi="Arial" w:cs="Arial"/>
          <w:sz w:val="20"/>
          <w:szCs w:val="20"/>
        </w:rPr>
        <w:t xml:space="preserve"> pour le versement de l’avance.</w:t>
      </w:r>
    </w:p>
    <w:p w14:paraId="5F9E038B" w14:textId="5D43A57C" w:rsidR="00CF0DC9"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Il ne sera pas accordé d’avance supplément</w:t>
      </w:r>
      <w:r w:rsidR="00FD2280" w:rsidRPr="00874C32">
        <w:rPr>
          <w:rFonts w:ascii="Arial" w:hAnsi="Arial" w:cs="Arial"/>
          <w:sz w:val="20"/>
          <w:szCs w:val="20"/>
        </w:rPr>
        <w:t>aire à celle décrite ci-dessus.</w:t>
      </w:r>
    </w:p>
    <w:p w14:paraId="528F447F" w14:textId="4BAD7F3C" w:rsidR="00AF3262" w:rsidRPr="00874C32" w:rsidRDefault="00CF0DC9" w:rsidP="00CF0DC9">
      <w:pPr>
        <w:jc w:val="left"/>
        <w:rPr>
          <w:rFonts w:ascii="Arial" w:hAnsi="Arial" w:cs="Arial"/>
          <w:sz w:val="20"/>
          <w:szCs w:val="20"/>
        </w:rPr>
      </w:pPr>
      <w:r>
        <w:rPr>
          <w:rFonts w:ascii="Arial" w:hAnsi="Arial" w:cs="Arial"/>
          <w:sz w:val="20"/>
          <w:szCs w:val="20"/>
        </w:rPr>
        <w:br w:type="page"/>
      </w:r>
    </w:p>
    <w:p w14:paraId="742CD012" w14:textId="77777777" w:rsidR="0031169E" w:rsidRPr="00874C32" w:rsidRDefault="0031169E" w:rsidP="00874C32">
      <w:pPr>
        <w:pStyle w:val="Titre2"/>
        <w:spacing w:line="240" w:lineRule="auto"/>
        <w:rPr>
          <w:rFonts w:ascii="Arial" w:hAnsi="Arial" w:cs="Arial"/>
        </w:rPr>
      </w:pPr>
      <w:bookmarkStart w:id="295" w:name="_Toc211521028"/>
      <w:r w:rsidRPr="00874C32">
        <w:rPr>
          <w:rFonts w:ascii="Arial" w:hAnsi="Arial" w:cs="Arial"/>
        </w:rPr>
        <w:lastRenderedPageBreak/>
        <w:t>Cession ou nantissement de créances</w:t>
      </w:r>
      <w:bookmarkEnd w:id="295"/>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 xml:space="preserve">soit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soit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r w:rsidRPr="00874C32">
        <w:rPr>
          <w:rFonts w:ascii="Arial" w:hAnsi="Arial" w:cs="Arial"/>
          <w:sz w:val="20"/>
          <w:szCs w:val="20"/>
        </w:rPr>
        <w:t xml:space="preserve">un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r w:rsidRPr="00874C32">
        <w:rPr>
          <w:rFonts w:ascii="Arial" w:hAnsi="Arial" w:cs="Arial"/>
          <w:sz w:val="20"/>
          <w:szCs w:val="20"/>
        </w:rPr>
        <w:t>un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296" w:name="_Toc3809183"/>
      <w:bookmarkStart w:id="297" w:name="_Toc211521029"/>
      <w:r w:rsidRPr="00874C32">
        <w:rPr>
          <w:rFonts w:ascii="Arial" w:hAnsi="Arial" w:cs="Arial"/>
        </w:rPr>
        <w:t>Paiement</w:t>
      </w:r>
      <w:bookmarkEnd w:id="296"/>
      <w:bookmarkEnd w:id="297"/>
    </w:p>
    <w:p w14:paraId="448BFCA8" w14:textId="77777777" w:rsidR="00833308" w:rsidRPr="00874C32" w:rsidRDefault="00833308" w:rsidP="00874C32">
      <w:pPr>
        <w:pStyle w:val="Titre3"/>
        <w:spacing w:line="240" w:lineRule="auto"/>
        <w:rPr>
          <w:rFonts w:ascii="Arial" w:hAnsi="Arial" w:cs="Arial"/>
        </w:rPr>
      </w:pPr>
      <w:bookmarkStart w:id="298" w:name="_Toc3809184"/>
      <w:bookmarkStart w:id="299" w:name="_Toc211521030"/>
      <w:bookmarkStart w:id="300" w:name="_Toc469492063"/>
      <w:bookmarkStart w:id="301" w:name="_Toc469492603"/>
      <w:r w:rsidRPr="00874C32">
        <w:rPr>
          <w:rFonts w:ascii="Arial" w:hAnsi="Arial" w:cs="Arial"/>
        </w:rPr>
        <w:t>Répartition des paiements</w:t>
      </w:r>
      <w:bookmarkEnd w:id="298"/>
      <w:bookmarkEnd w:id="299"/>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302" w:name="_Toc469492065"/>
      <w:bookmarkStart w:id="303" w:name="_Toc469492605"/>
      <w:bookmarkStart w:id="304" w:name="_Toc3809187"/>
      <w:bookmarkStart w:id="305" w:name="_Toc211521031"/>
      <w:r w:rsidRPr="00874C32">
        <w:rPr>
          <w:rFonts w:ascii="Arial" w:hAnsi="Arial" w:cs="Arial"/>
        </w:rPr>
        <w:t xml:space="preserve">Présentation des factures </w:t>
      </w:r>
      <w:bookmarkEnd w:id="302"/>
      <w:bookmarkEnd w:id="303"/>
      <w:bookmarkEnd w:id="304"/>
      <w:r w:rsidRPr="00874C32">
        <w:rPr>
          <w:rFonts w:ascii="Arial" w:hAnsi="Arial" w:cs="Arial"/>
        </w:rPr>
        <w:t>électroniques</w:t>
      </w:r>
      <w:bookmarkEnd w:id="305"/>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25"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632743B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76843F74" w14:textId="72D4B59A" w:rsidTr="00324954">
        <w:tc>
          <w:tcPr>
            <w:tcW w:w="3256" w:type="dxa"/>
            <w:vAlign w:val="center"/>
          </w:tcPr>
          <w:p w14:paraId="634E34B7" w14:textId="73E09E6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Biomédical</w:t>
            </w:r>
            <w:proofErr w:type="gramStart"/>
            <w:r w:rsidRPr="00874C32">
              <w:rPr>
                <w:rFonts w:ascii="Arial" w:hAnsi="Arial" w:cs="Arial"/>
                <w:sz w:val="20"/>
                <w:szCs w:val="20"/>
              </w:rPr>
              <w:t> :équipement</w:t>
            </w:r>
            <w:proofErr w:type="gramEnd"/>
            <w:r w:rsidRPr="00874C32">
              <w:rPr>
                <w:rFonts w:ascii="Arial" w:hAnsi="Arial" w:cs="Arial"/>
                <w:sz w:val="20"/>
                <w:szCs w:val="20"/>
              </w:rPr>
              <w:t>, maintenance et pièces détachées</w:t>
            </w:r>
          </w:p>
        </w:tc>
        <w:tc>
          <w:tcPr>
            <w:tcW w:w="1701" w:type="dxa"/>
            <w:vAlign w:val="center"/>
          </w:tcPr>
          <w:p w14:paraId="4A493BB4" w14:textId="1E9DFAC0"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GBM</w:t>
            </w:r>
          </w:p>
        </w:tc>
        <w:tc>
          <w:tcPr>
            <w:tcW w:w="4105" w:type="dxa"/>
            <w:vAlign w:val="center"/>
          </w:tcPr>
          <w:p w14:paraId="1FE8582C" w14:textId="77777777" w:rsidR="00324954" w:rsidRPr="00324954" w:rsidRDefault="00324954" w:rsidP="00324954">
            <w:pPr>
              <w:rPr>
                <w:rFonts w:cstheme="minorHAnsi"/>
                <w:sz w:val="20"/>
                <w:szCs w:val="16"/>
              </w:rPr>
            </w:pPr>
            <w:r w:rsidRPr="00324954">
              <w:rPr>
                <w:rFonts w:cstheme="minorHAnsi"/>
                <w:sz w:val="20"/>
                <w:szCs w:val="16"/>
              </w:rPr>
              <w:t>Tél. 05 61 77 84 20 ou 05 61 77 87 55</w:t>
            </w:r>
          </w:p>
          <w:p w14:paraId="6547CEA0" w14:textId="77777777" w:rsidR="004D24A7" w:rsidRPr="00324954" w:rsidRDefault="004D24A7" w:rsidP="00324954">
            <w:pPr>
              <w:tabs>
                <w:tab w:val="left" w:pos="709"/>
              </w:tabs>
              <w:spacing w:after="120"/>
              <w:rPr>
                <w:rFonts w:ascii="Arial" w:hAnsi="Arial" w:cs="Arial"/>
                <w:sz w:val="20"/>
                <w:szCs w:val="20"/>
              </w:rPr>
            </w:pP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72A2E8B4"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w:t>
            </w:r>
            <w:r w:rsidR="002018EB">
              <w:rPr>
                <w:rFonts w:ascii="Arial" w:hAnsi="Arial" w:cs="Arial"/>
                <w:b/>
                <w:sz w:val="20"/>
                <w:szCs w:val="20"/>
              </w:rPr>
              <w:t>BIO</w:t>
            </w:r>
          </w:p>
        </w:tc>
        <w:tc>
          <w:tcPr>
            <w:tcW w:w="4105" w:type="dxa"/>
            <w:vAlign w:val="center"/>
          </w:tcPr>
          <w:p w14:paraId="2F315800" w14:textId="530B6434"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r w:rsidR="00F66DAB">
              <w:rPr>
                <w:rFonts w:cstheme="minorHAnsi"/>
                <w:sz w:val="20"/>
                <w:szCs w:val="20"/>
              </w:rPr>
              <w:t xml:space="preserve"> </w:t>
            </w:r>
          </w:p>
          <w:p w14:paraId="2F03F939" w14:textId="2029846D" w:rsidR="004D24A7" w:rsidRPr="00324954" w:rsidRDefault="007C56FF" w:rsidP="00324954">
            <w:pPr>
              <w:rPr>
                <w:rFonts w:cstheme="minorHAnsi"/>
                <w:color w:val="0000FF"/>
                <w:sz w:val="20"/>
                <w:szCs w:val="20"/>
                <w:u w:val="single"/>
              </w:rPr>
            </w:pPr>
            <w:hyperlink r:id="rId26" w:history="1">
              <w:r w:rsidR="00324954" w:rsidRPr="0008539F">
                <w:rPr>
                  <w:rStyle w:val="Lienhypertexte"/>
                  <w:rFonts w:cstheme="minorHAnsi"/>
                  <w:sz w:val="20"/>
                  <w:szCs w:val="20"/>
                </w:rPr>
                <w:t>gely.c@chu-toulouse.fr</w:t>
              </w:r>
            </w:hyperlink>
          </w:p>
        </w:tc>
      </w:tr>
      <w:tr w:rsidR="004D24A7" w:rsidRPr="00874C32" w14:paraId="5DD581CF" w14:textId="467CD3B4" w:rsidTr="00324954">
        <w:tc>
          <w:tcPr>
            <w:tcW w:w="3256" w:type="dxa"/>
            <w:vAlign w:val="center"/>
          </w:tcPr>
          <w:p w14:paraId="7EDB671A" w14:textId="5EE247A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w:t>
            </w:r>
            <w:r w:rsidR="00324954">
              <w:rPr>
                <w:rFonts w:ascii="Arial" w:hAnsi="Arial" w:cs="Arial"/>
                <w:sz w:val="20"/>
                <w:szCs w:val="20"/>
              </w:rPr>
              <w:t xml:space="preserve">CHU : dispositifs médicaux </w:t>
            </w:r>
            <w:r w:rsidR="00622A62">
              <w:rPr>
                <w:rFonts w:ascii="Arial" w:hAnsi="Arial" w:cs="Arial"/>
                <w:sz w:val="20"/>
                <w:szCs w:val="20"/>
              </w:rPr>
              <w:t xml:space="preserve">(DM) </w:t>
            </w:r>
            <w:r w:rsidR="00324954">
              <w:rPr>
                <w:rFonts w:ascii="Arial" w:hAnsi="Arial" w:cs="Arial"/>
                <w:sz w:val="20"/>
                <w:szCs w:val="20"/>
              </w:rPr>
              <w:t>et médicaments</w:t>
            </w:r>
          </w:p>
        </w:tc>
        <w:tc>
          <w:tcPr>
            <w:tcW w:w="1701" w:type="dxa"/>
            <w:vAlign w:val="center"/>
          </w:tcPr>
          <w:p w14:paraId="420F3E4A" w14:textId="3637A38C"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PHACHU</w:t>
            </w:r>
          </w:p>
        </w:tc>
        <w:tc>
          <w:tcPr>
            <w:tcW w:w="4105" w:type="dxa"/>
            <w:vAlign w:val="center"/>
          </w:tcPr>
          <w:p w14:paraId="57BF0C20" w14:textId="40A1A19E" w:rsidR="004D24A7" w:rsidRPr="00622A62" w:rsidRDefault="00622A62" w:rsidP="00622A62">
            <w:pPr>
              <w:rPr>
                <w:rFonts w:cstheme="minorHAnsi"/>
                <w:sz w:val="20"/>
                <w:szCs w:val="16"/>
              </w:rPr>
            </w:pPr>
            <w:r w:rsidRPr="00622A62">
              <w:rPr>
                <w:rFonts w:cstheme="minorHAnsi"/>
                <w:sz w:val="20"/>
                <w:szCs w:val="16"/>
              </w:rPr>
              <w:t>Commandes Médicament : 05</w:t>
            </w:r>
            <w:r>
              <w:rPr>
                <w:rFonts w:cstheme="minorHAnsi"/>
                <w:sz w:val="20"/>
                <w:szCs w:val="16"/>
              </w:rPr>
              <w:t xml:space="preserve"> </w:t>
            </w:r>
            <w:r w:rsidRPr="00622A62">
              <w:rPr>
                <w:rFonts w:cstheme="minorHAnsi"/>
                <w:sz w:val="20"/>
                <w:szCs w:val="16"/>
              </w:rPr>
              <w:t>61</w:t>
            </w:r>
            <w:r>
              <w:rPr>
                <w:rFonts w:cstheme="minorHAnsi"/>
                <w:sz w:val="20"/>
                <w:szCs w:val="16"/>
              </w:rPr>
              <w:t xml:space="preserve">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71</w:t>
            </w:r>
          </w:p>
          <w:p w14:paraId="3DD26B9E" w14:textId="26962847" w:rsidR="00622A62" w:rsidRPr="00622A62" w:rsidRDefault="00622A62" w:rsidP="00622A62">
            <w:pPr>
              <w:rPr>
                <w:rFonts w:cstheme="minorHAnsi"/>
                <w:sz w:val="20"/>
                <w:szCs w:val="16"/>
              </w:rPr>
            </w:pPr>
            <w:r w:rsidRPr="00622A62">
              <w:rPr>
                <w:rFonts w:cstheme="minorHAnsi"/>
                <w:sz w:val="20"/>
                <w:szCs w:val="16"/>
              </w:rPr>
              <w:t>Commandes DM : 05</w:t>
            </w:r>
            <w:r>
              <w:rPr>
                <w:rFonts w:cstheme="minorHAnsi"/>
                <w:sz w:val="20"/>
                <w:szCs w:val="16"/>
              </w:rPr>
              <w:t xml:space="preserve"> </w:t>
            </w:r>
            <w:r w:rsidRPr="00622A62">
              <w:rPr>
                <w:rFonts w:cstheme="minorHAnsi"/>
                <w:sz w:val="20"/>
                <w:szCs w:val="16"/>
              </w:rPr>
              <w:t>61</w:t>
            </w:r>
            <w:r>
              <w:rPr>
                <w:rFonts w:cstheme="minorHAnsi"/>
                <w:sz w:val="20"/>
                <w:szCs w:val="16"/>
              </w:rPr>
              <w:t>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64</w:t>
            </w:r>
          </w:p>
        </w:tc>
      </w:tr>
      <w:tr w:rsidR="004D24A7" w:rsidRPr="00874C32" w14:paraId="5EB27339" w14:textId="4C777453" w:rsidTr="00622A62">
        <w:tc>
          <w:tcPr>
            <w:tcW w:w="3256" w:type="dxa"/>
            <w:vAlign w:val="center"/>
          </w:tcPr>
          <w:p w14:paraId="62E1D5BD" w14:textId="0BC0F0B2"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IUC</w:t>
            </w:r>
          </w:p>
        </w:tc>
        <w:tc>
          <w:tcPr>
            <w:tcW w:w="1701" w:type="dxa"/>
            <w:vAlign w:val="center"/>
          </w:tcPr>
          <w:p w14:paraId="0CD190F3" w14:textId="10E5375D"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PHAIUC</w:t>
            </w:r>
          </w:p>
        </w:tc>
        <w:tc>
          <w:tcPr>
            <w:tcW w:w="4105" w:type="dxa"/>
            <w:shd w:val="clear" w:color="auto" w:fill="D9D9D9" w:themeFill="background1" w:themeFillShade="D9"/>
            <w:vAlign w:val="center"/>
          </w:tcPr>
          <w:p w14:paraId="1DB66B85" w14:textId="77777777" w:rsidR="004D24A7" w:rsidRPr="00874C32" w:rsidRDefault="004D24A7" w:rsidP="00324954">
            <w:pPr>
              <w:tabs>
                <w:tab w:val="left" w:pos="709"/>
              </w:tabs>
              <w:spacing w:after="120"/>
              <w:rPr>
                <w:rFonts w:ascii="Arial" w:hAnsi="Arial" w:cs="Arial"/>
                <w:sz w:val="20"/>
                <w:szCs w:val="20"/>
              </w:rPr>
            </w:pPr>
          </w:p>
        </w:tc>
      </w:tr>
    </w:tbl>
    <w:p w14:paraId="17FEF494" w14:textId="77777777" w:rsidR="00833308" w:rsidRPr="00874C32" w:rsidRDefault="00833308" w:rsidP="00874C32">
      <w:pPr>
        <w:pStyle w:val="Titre3"/>
        <w:spacing w:line="240" w:lineRule="auto"/>
        <w:rPr>
          <w:rFonts w:ascii="Arial" w:hAnsi="Arial" w:cs="Arial"/>
        </w:rPr>
      </w:pPr>
      <w:bookmarkStart w:id="306" w:name="_Toc3809185"/>
      <w:bookmarkStart w:id="307" w:name="_Toc211521032"/>
      <w:r w:rsidRPr="00874C32">
        <w:rPr>
          <w:rFonts w:ascii="Arial" w:hAnsi="Arial" w:cs="Arial"/>
        </w:rPr>
        <w:lastRenderedPageBreak/>
        <w:t>Mentions à faire figurer dans la facture</w:t>
      </w:r>
      <w:bookmarkEnd w:id="300"/>
      <w:bookmarkEnd w:id="301"/>
      <w:bookmarkEnd w:id="306"/>
      <w:bookmarkEnd w:id="307"/>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e présent CCAP valant</w:t>
      </w:r>
      <w:r w:rsidRPr="00874C32">
        <w:rPr>
          <w:rFonts w:ascii="Arial" w:hAnsi="Arial" w:cs="Arial"/>
          <w:sz w:val="20"/>
          <w:szCs w:val="20"/>
        </w:rPr>
        <w:t>acte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308" w:name="_Toc469492064"/>
      <w:bookmarkStart w:id="309"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310" w:name="_Toc469492066"/>
      <w:bookmarkStart w:id="311" w:name="_Toc469492606"/>
      <w:bookmarkStart w:id="312" w:name="_Toc3809188"/>
      <w:bookmarkStart w:id="313" w:name="_Toc211521033"/>
      <w:bookmarkEnd w:id="308"/>
      <w:bookmarkEnd w:id="309"/>
      <w:r w:rsidRPr="00874C32">
        <w:rPr>
          <w:rFonts w:ascii="Arial" w:hAnsi="Arial" w:cs="Arial"/>
        </w:rPr>
        <w:t>Traitement des factures</w:t>
      </w:r>
      <w:bookmarkEnd w:id="310"/>
      <w:bookmarkEnd w:id="311"/>
      <w:bookmarkEnd w:id="312"/>
      <w:bookmarkEnd w:id="313"/>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314" w:name="_Toc469492607"/>
      <w:bookmarkStart w:id="315" w:name="_Toc211521034"/>
      <w:r w:rsidRPr="00874C32">
        <w:rPr>
          <w:rFonts w:ascii="Arial" w:hAnsi="Arial" w:cs="Arial"/>
        </w:rPr>
        <w:t>Escompte</w:t>
      </w:r>
      <w:bookmarkEnd w:id="314"/>
      <w:bookmarkEnd w:id="315"/>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316" w:name="_Toc469492608"/>
      <w:bookmarkStart w:id="317" w:name="_Toc211521035"/>
      <w:r w:rsidRPr="00874C32">
        <w:rPr>
          <w:rFonts w:ascii="Arial" w:hAnsi="Arial" w:cs="Arial"/>
        </w:rPr>
        <w:lastRenderedPageBreak/>
        <w:t>Intérêts moratoires et indemnité forfaitaire pour frais de recouvrement</w:t>
      </w:r>
      <w:bookmarkEnd w:id="316"/>
      <w:bookmarkEnd w:id="317"/>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318" w:name="_Ref477365810"/>
      <w:bookmarkStart w:id="319" w:name="_Toc211521036"/>
      <w:r w:rsidRPr="00874C32">
        <w:rPr>
          <w:rFonts w:ascii="Arial" w:hAnsi="Arial" w:cs="Arial"/>
        </w:rPr>
        <w:t>Pénalités</w:t>
      </w:r>
      <w:bookmarkEnd w:id="318"/>
      <w:bookmarkEnd w:id="319"/>
    </w:p>
    <w:p w14:paraId="4E793587" w14:textId="77777777" w:rsidR="003C4B31" w:rsidRPr="00874C32" w:rsidRDefault="003C4B31" w:rsidP="00874C32">
      <w:pPr>
        <w:pStyle w:val="Titre2"/>
        <w:spacing w:line="240" w:lineRule="auto"/>
        <w:rPr>
          <w:rFonts w:ascii="Arial" w:hAnsi="Arial" w:cs="Arial"/>
        </w:rPr>
      </w:pPr>
      <w:bookmarkStart w:id="320" w:name="_Toc447277052"/>
      <w:bookmarkStart w:id="321" w:name="_Toc469492611"/>
      <w:bookmarkStart w:id="322" w:name="_Toc211521037"/>
      <w:r w:rsidRPr="00874C32">
        <w:rPr>
          <w:rFonts w:ascii="Arial" w:hAnsi="Arial" w:cs="Arial"/>
        </w:rPr>
        <w:t>Généralités</w:t>
      </w:r>
      <w:bookmarkEnd w:id="320"/>
      <w:bookmarkEnd w:id="321"/>
      <w:bookmarkEnd w:id="322"/>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A853EC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F85AFD" w:rsidRPr="00874C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323" w:name="_Toc447277053"/>
      <w:bookmarkStart w:id="324"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874C32" w:rsidRDefault="003C4B31" w:rsidP="00874C32">
      <w:pPr>
        <w:pStyle w:val="Titre2"/>
        <w:spacing w:line="240" w:lineRule="auto"/>
        <w:rPr>
          <w:rFonts w:ascii="Arial" w:hAnsi="Arial" w:cs="Arial"/>
        </w:rPr>
      </w:pPr>
      <w:bookmarkStart w:id="325" w:name="_Toc211521038"/>
      <w:r w:rsidRPr="00874C32">
        <w:rPr>
          <w:rFonts w:ascii="Arial" w:hAnsi="Arial" w:cs="Arial"/>
        </w:rPr>
        <w:t>Pénalités de retard</w:t>
      </w:r>
      <w:bookmarkEnd w:id="323"/>
      <w:bookmarkEnd w:id="324"/>
      <w:bookmarkEnd w:id="325"/>
    </w:p>
    <w:p w14:paraId="39F5FFB8" w14:textId="32F221F5"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retard dans la livraison des fournitures ou dans l</w:t>
      </w:r>
      <w:r w:rsidR="00704028" w:rsidRPr="00874C32">
        <w:rPr>
          <w:rFonts w:ascii="Arial" w:hAnsi="Arial" w:cs="Arial"/>
          <w:sz w:val="20"/>
          <w:szCs w:val="20"/>
        </w:rPr>
        <w:t xml:space="preserve">’exécution des prestations, le </w:t>
      </w:r>
      <w:r w:rsidR="009C0A0C">
        <w:rPr>
          <w:rFonts w:ascii="Arial" w:hAnsi="Arial" w:cs="Arial"/>
          <w:sz w:val="20"/>
          <w:szCs w:val="20"/>
        </w:rPr>
        <w:t>Titulaire</w:t>
      </w:r>
      <w:r w:rsidRPr="00874C32">
        <w:rPr>
          <w:rFonts w:ascii="Arial" w:hAnsi="Arial" w:cs="Arial"/>
          <w:sz w:val="20"/>
          <w:szCs w:val="20"/>
        </w:rPr>
        <w:t xml:space="preserve"> encourt une pénalité égale à :</w:t>
      </w:r>
    </w:p>
    <w:p w14:paraId="129DFADD" w14:textId="3185ECC8" w:rsidR="003D7DDE" w:rsidRPr="00924DB6"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équipements :</w:t>
      </w:r>
    </w:p>
    <w:p w14:paraId="1B9728CC" w14:textId="77777777" w:rsidR="00924DB6" w:rsidRPr="00874C32" w:rsidRDefault="00924DB6" w:rsidP="00924DB6">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délais d’exécution des prestations sont </w:t>
      </w:r>
      <w:proofErr w:type="gramStart"/>
      <w:r w:rsidRPr="00874C32">
        <w:rPr>
          <w:rFonts w:ascii="Arial" w:hAnsi="Arial" w:cs="Arial"/>
          <w:sz w:val="20"/>
          <w:szCs w:val="20"/>
        </w:rPr>
        <w:t>fixées</w:t>
      </w:r>
      <w:proofErr w:type="gramEnd"/>
      <w:r w:rsidRPr="00874C32">
        <w:rPr>
          <w:rFonts w:ascii="Arial" w:hAnsi="Arial" w:cs="Arial"/>
          <w:sz w:val="20"/>
          <w:szCs w:val="20"/>
        </w:rPr>
        <w:t xml:space="preserve"> dans le calendrier prévisionnel d’exécution prévu à l’article </w:t>
      </w:r>
      <w:r w:rsidRPr="00874C32">
        <w:rPr>
          <w:rFonts w:ascii="Arial" w:hAnsi="Arial" w:cs="Arial"/>
          <w:sz w:val="20"/>
          <w:szCs w:val="20"/>
        </w:rPr>
        <w:fldChar w:fldCharType="begin"/>
      </w:r>
      <w:r w:rsidRPr="00874C32">
        <w:rPr>
          <w:rFonts w:ascii="Arial" w:hAnsi="Arial" w:cs="Arial"/>
          <w:sz w:val="20"/>
          <w:szCs w:val="20"/>
        </w:rPr>
        <w:instrText xml:space="preserve"> REF _Ref473546797 \r \h  \* MERGEFORMAT </w:instrText>
      </w:r>
      <w:r w:rsidRPr="00874C32">
        <w:rPr>
          <w:rFonts w:ascii="Arial" w:hAnsi="Arial" w:cs="Arial"/>
          <w:sz w:val="20"/>
          <w:szCs w:val="20"/>
        </w:rPr>
      </w:r>
      <w:r w:rsidRPr="00874C32">
        <w:rPr>
          <w:rFonts w:ascii="Arial" w:hAnsi="Arial" w:cs="Arial"/>
          <w:sz w:val="20"/>
          <w:szCs w:val="20"/>
        </w:rPr>
        <w:fldChar w:fldCharType="separate"/>
      </w:r>
      <w:r w:rsidRPr="00874C32">
        <w:rPr>
          <w:rFonts w:ascii="Arial" w:hAnsi="Arial" w:cs="Arial"/>
          <w:sz w:val="20"/>
          <w:szCs w:val="20"/>
        </w:rPr>
        <w:t>9</w:t>
      </w:r>
      <w:r w:rsidRPr="00874C32">
        <w:rPr>
          <w:rFonts w:ascii="Arial" w:hAnsi="Arial" w:cs="Arial"/>
          <w:sz w:val="20"/>
          <w:szCs w:val="20"/>
        </w:rPr>
        <w:fldChar w:fldCharType="end"/>
      </w:r>
      <w:r w:rsidRPr="00874C32">
        <w:rPr>
          <w:rFonts w:ascii="Arial" w:hAnsi="Arial" w:cs="Arial"/>
          <w:sz w:val="20"/>
          <w:szCs w:val="20"/>
        </w:rPr>
        <w:t xml:space="preserve"> du présent C.C.A.P.</w:t>
      </w:r>
    </w:p>
    <w:p w14:paraId="1104EA5C" w14:textId="77777777" w:rsidR="00924DB6" w:rsidRPr="00874C32" w:rsidRDefault="00924DB6" w:rsidP="00924DB6">
      <w:pPr>
        <w:pStyle w:val="Default"/>
        <w:spacing w:after="120"/>
        <w:jc w:val="both"/>
        <w:rPr>
          <w:color w:val="auto"/>
          <w:sz w:val="20"/>
          <w:szCs w:val="20"/>
        </w:rPr>
      </w:pPr>
      <w:r w:rsidRPr="00874C32">
        <w:rPr>
          <w:color w:val="auto"/>
          <w:sz w:val="20"/>
          <w:szCs w:val="20"/>
        </w:rPr>
        <w:t xml:space="preserve">Des pénalités provisoires peuvent être appliquées sous forme de retenues sur les factures, en cas de retard constaté par rapport aux jalons prévus dans le calendrier d’exécution. Le montant définitif de la pénalité est arrêté au terme du marché, au regard du délai global d’exécution. </w:t>
      </w:r>
    </w:p>
    <w:p w14:paraId="049F9382" w14:textId="18FE6AF6" w:rsidR="00924DB6" w:rsidRPr="00874C32" w:rsidRDefault="00924DB6" w:rsidP="00924DB6">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a rattrapé son retard et respecté le délai global d’exécution, les retenues provisoires lui sont restituées. </w:t>
      </w:r>
    </w:p>
    <w:p w14:paraId="7184AAB5" w14:textId="24D1736D" w:rsidR="003C4B31" w:rsidRDefault="003C4B31" w:rsidP="00874C32">
      <w:pPr>
        <w:tabs>
          <w:tab w:val="left" w:pos="709"/>
        </w:tabs>
        <w:spacing w:after="120" w:line="240" w:lineRule="auto"/>
        <w:rPr>
          <w:rFonts w:ascii="Arial" w:hAnsi="Arial" w:cs="Arial"/>
          <w:sz w:val="20"/>
          <w:szCs w:val="20"/>
        </w:rPr>
      </w:pPr>
    </w:p>
    <w:p w14:paraId="4EE22D52" w14:textId="706BA4F2" w:rsidR="00924DB6" w:rsidRPr="00924DB6" w:rsidRDefault="00924DB6" w:rsidP="0097501D">
      <w:pPr>
        <w:pStyle w:val="Paragraphedeliste"/>
        <w:numPr>
          <w:ilvl w:val="0"/>
          <w:numId w:val="68"/>
        </w:numPr>
        <w:tabs>
          <w:tab w:val="left" w:pos="709"/>
        </w:tabs>
        <w:spacing w:after="120" w:line="240" w:lineRule="auto"/>
        <w:rPr>
          <w:rFonts w:ascii="Arial" w:hAnsi="Arial" w:cs="Arial"/>
          <w:sz w:val="20"/>
          <w:szCs w:val="20"/>
        </w:rPr>
      </w:pPr>
      <w:r w:rsidRPr="00924DB6">
        <w:rPr>
          <w:rFonts w:ascii="Arial" w:hAnsi="Arial" w:cs="Arial"/>
          <w:b/>
          <w:sz w:val="20"/>
          <w:szCs w:val="20"/>
          <w:u w:val="single"/>
        </w:rPr>
        <w:t>Pour les fournitures (</w:t>
      </w:r>
      <w:r w:rsidRPr="00924DB6">
        <w:rPr>
          <w:rFonts w:ascii="Arial" w:hAnsi="Arial" w:cs="Arial"/>
          <w:sz w:val="20"/>
          <w:szCs w:val="20"/>
        </w:rPr>
        <w:t>consommables,</w:t>
      </w:r>
      <w:r w:rsidR="00D242B5">
        <w:rPr>
          <w:rFonts w:ascii="Arial" w:hAnsi="Arial" w:cs="Arial"/>
          <w:sz w:val="20"/>
          <w:szCs w:val="20"/>
        </w:rPr>
        <w:t xml:space="preserve"> </w:t>
      </w:r>
      <w:r w:rsidRPr="00924DB6">
        <w:rPr>
          <w:rFonts w:ascii="Arial" w:hAnsi="Arial" w:cs="Arial"/>
          <w:sz w:val="20"/>
          <w:szCs w:val="20"/>
        </w:rPr>
        <w:t>réactifs,</w:t>
      </w:r>
      <w:r w:rsidR="00D242B5">
        <w:rPr>
          <w:rFonts w:ascii="Arial" w:hAnsi="Arial" w:cs="Arial"/>
          <w:sz w:val="20"/>
          <w:szCs w:val="20"/>
        </w:rPr>
        <w:t xml:space="preserve"> dispositifs médicaux, médicaments,</w:t>
      </w:r>
      <w:r w:rsidRPr="00924DB6">
        <w:rPr>
          <w:rFonts w:ascii="Arial" w:hAnsi="Arial" w:cs="Arial"/>
          <w:sz w:val="20"/>
          <w:szCs w:val="20"/>
        </w:rPr>
        <w:t xml:space="preserve"> accessoires, pièces détachée et sous-ensembles) : </w:t>
      </w:r>
    </w:p>
    <w:p w14:paraId="0995E69B" w14:textId="77777777" w:rsidR="003C4B31" w:rsidRPr="00874C32" w:rsidRDefault="003C4B31" w:rsidP="00874C32">
      <w:pPr>
        <w:tabs>
          <w:tab w:val="left" w:pos="709"/>
        </w:tabs>
        <w:spacing w:after="0" w:line="240" w:lineRule="auto"/>
        <w:rPr>
          <w:rFonts w:ascii="Arial" w:hAnsi="Arial" w:cs="Arial"/>
          <w:b/>
          <w:sz w:val="20"/>
          <w:szCs w:val="20"/>
        </w:rPr>
      </w:pPr>
      <w:r w:rsidRPr="00874C32">
        <w:rPr>
          <w:rFonts w:ascii="Arial" w:hAnsi="Arial" w:cs="Arial"/>
          <w:b/>
          <w:sz w:val="20"/>
          <w:szCs w:val="20"/>
        </w:rPr>
        <w:t xml:space="preserve">P (en %) = 1/5 x </w:t>
      </w:r>
      <w:r w:rsidRPr="00874C32">
        <w:rPr>
          <w:rFonts w:ascii="Arial" w:hAnsi="Arial" w:cs="Arial"/>
          <w:b/>
          <w:sz w:val="20"/>
          <w:szCs w:val="20"/>
          <w:u w:val="single"/>
        </w:rPr>
        <w:t>DC - DP</w:t>
      </w:r>
      <w:r w:rsidRPr="00874C32">
        <w:rPr>
          <w:rFonts w:ascii="Arial" w:hAnsi="Arial" w:cs="Arial"/>
          <w:b/>
          <w:sz w:val="20"/>
          <w:szCs w:val="20"/>
        </w:rPr>
        <w:t xml:space="preserve"> x 100</w:t>
      </w:r>
    </w:p>
    <w:p w14:paraId="56BC7DBB" w14:textId="77777777" w:rsidR="003C4B31" w:rsidRPr="00874C32" w:rsidRDefault="003C4B31" w:rsidP="00874C32">
      <w:pPr>
        <w:tabs>
          <w:tab w:val="left" w:pos="1701"/>
        </w:tabs>
        <w:spacing w:after="120" w:line="240" w:lineRule="auto"/>
        <w:rPr>
          <w:rFonts w:ascii="Arial" w:hAnsi="Arial" w:cs="Arial"/>
          <w:b/>
          <w:sz w:val="20"/>
          <w:szCs w:val="20"/>
        </w:rPr>
      </w:pPr>
      <w:r w:rsidRPr="00874C32">
        <w:rPr>
          <w:rFonts w:ascii="Arial" w:hAnsi="Arial" w:cs="Arial"/>
          <w:b/>
          <w:sz w:val="20"/>
          <w:szCs w:val="20"/>
        </w:rPr>
        <w:tab/>
        <w:t>DP</w:t>
      </w:r>
    </w:p>
    <w:p w14:paraId="18305C55"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Où</w:t>
      </w:r>
      <w:r w:rsidR="00EF2E48" w:rsidRPr="00874C32">
        <w:rPr>
          <w:rFonts w:ascii="Arial" w:hAnsi="Arial" w:cs="Arial"/>
          <w:sz w:val="20"/>
          <w:szCs w:val="20"/>
        </w:rPr>
        <w:t> :</w:t>
      </w:r>
    </w:p>
    <w:p w14:paraId="1252E3DA"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t>P désigne le montant des pénalités (en % du montant total de la facture)</w:t>
      </w:r>
    </w:p>
    <w:p w14:paraId="10FBD3CD"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t>DC : le délai d’exécution constaté</w:t>
      </w:r>
    </w:p>
    <w:p w14:paraId="27F91C64"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DP : le délai d’exécution contractuel</w:t>
      </w:r>
    </w:p>
    <w:p w14:paraId="1AC2F5A8"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Intervention à bon de commande : la pénalité est appliquée sur la facture correspondant au bon de commande, ou à défaut, lors du règlement définitif du marché</w:t>
      </w:r>
    </w:p>
    <w:p w14:paraId="4456F2E4" w14:textId="6B07893E" w:rsidR="00EF2E48" w:rsidRPr="00874C32" w:rsidRDefault="003C4B31" w:rsidP="00874C32">
      <w:pPr>
        <w:tabs>
          <w:tab w:val="left" w:pos="709"/>
        </w:tabs>
        <w:spacing w:after="120" w:line="240" w:lineRule="auto"/>
        <w:rPr>
          <w:rFonts w:ascii="Arial" w:hAnsi="Arial" w:cs="Arial"/>
          <w:b/>
          <w:color w:val="00B0F0"/>
          <w:sz w:val="20"/>
          <w:szCs w:val="20"/>
        </w:rPr>
      </w:pPr>
      <w:r w:rsidRPr="00874C32">
        <w:rPr>
          <w:rFonts w:ascii="Arial" w:hAnsi="Arial" w:cs="Arial"/>
          <w:sz w:val="20"/>
          <w:szCs w:val="20"/>
        </w:rPr>
        <w:t>Intervention incluse dans un forfait : la pénalité est appliquée sur la base du montant mensuel du forfait.</w:t>
      </w:r>
    </w:p>
    <w:p w14:paraId="3F701B72" w14:textId="612B0464" w:rsidR="005C5D4C" w:rsidRPr="00874C32" w:rsidRDefault="005C5D4C" w:rsidP="00874C32">
      <w:pPr>
        <w:tabs>
          <w:tab w:val="left" w:pos="709"/>
        </w:tabs>
        <w:spacing w:after="120" w:line="240" w:lineRule="auto"/>
        <w:rPr>
          <w:rFonts w:ascii="Arial" w:hAnsi="Arial" w:cs="Arial"/>
          <w:b/>
          <w:color w:val="00B0F0"/>
          <w:sz w:val="20"/>
          <w:szCs w:val="20"/>
        </w:rPr>
      </w:pPr>
    </w:p>
    <w:p w14:paraId="5BB6B8FA" w14:textId="77777777" w:rsidR="000574A8"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prestations :</w:t>
      </w:r>
      <w:r w:rsidR="00924DB6" w:rsidRPr="000574A8">
        <w:rPr>
          <w:rFonts w:ascii="Arial" w:hAnsi="Arial" w:cs="Arial"/>
          <w:b/>
          <w:sz w:val="20"/>
          <w:szCs w:val="20"/>
          <w:u w:val="single"/>
        </w:rPr>
        <w:t xml:space="preserve"> </w:t>
      </w:r>
    </w:p>
    <w:p w14:paraId="45BA8A4A" w14:textId="59F6ED72" w:rsidR="003C22DA" w:rsidRPr="00CF0DC9" w:rsidRDefault="00924DB6" w:rsidP="00CF0DC9">
      <w:pPr>
        <w:tabs>
          <w:tab w:val="left" w:pos="709"/>
        </w:tabs>
        <w:spacing w:after="120" w:line="240" w:lineRule="auto"/>
        <w:rPr>
          <w:rFonts w:ascii="Arial" w:hAnsi="Arial" w:cs="Arial"/>
          <w:sz w:val="20"/>
          <w:szCs w:val="20"/>
        </w:rPr>
      </w:pPr>
      <w:r w:rsidRPr="000574A8">
        <w:rPr>
          <w:rFonts w:ascii="Arial" w:hAnsi="Arial" w:cs="Arial"/>
          <w:sz w:val="20"/>
          <w:szCs w:val="20"/>
        </w:rPr>
        <w:t>Le montant des pénalités figure dans le tableau à l’article Délais d’exécution des prestations de maintenance du présent document.</w:t>
      </w:r>
    </w:p>
    <w:p w14:paraId="630F8BD8" w14:textId="77777777" w:rsidR="000574A8" w:rsidRDefault="000574A8" w:rsidP="000574A8">
      <w:pPr>
        <w:pStyle w:val="Titre2"/>
        <w:keepLines w:val="0"/>
        <w:numPr>
          <w:ilvl w:val="1"/>
          <w:numId w:val="30"/>
        </w:numPr>
        <w:rPr>
          <w:rFonts w:ascii="Arial" w:eastAsia="Times New Roman" w:hAnsi="Arial" w:cs="Arial"/>
        </w:rPr>
      </w:pPr>
      <w:bookmarkStart w:id="326" w:name="_Toc154158196"/>
      <w:bookmarkStart w:id="327" w:name="_Toc149133895"/>
      <w:bookmarkStart w:id="328" w:name="_Toc211521039"/>
      <w:r>
        <w:rPr>
          <w:rFonts w:ascii="Arial" w:eastAsia="Times New Roman" w:hAnsi="Arial" w:cs="Arial"/>
        </w:rPr>
        <w:t>Pénalités pour refus de prise de commande</w:t>
      </w:r>
      <w:bookmarkEnd w:id="326"/>
      <w:bookmarkEnd w:id="327"/>
      <w:bookmarkEnd w:id="328"/>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2575128E" w14:textId="19104970" w:rsidR="00622481" w:rsidRPr="00874C32" w:rsidRDefault="00622481" w:rsidP="00874C32">
      <w:pPr>
        <w:pStyle w:val="Titre2"/>
        <w:spacing w:line="240" w:lineRule="auto"/>
        <w:rPr>
          <w:rFonts w:ascii="Arial" w:hAnsi="Arial" w:cs="Arial"/>
        </w:rPr>
      </w:pPr>
      <w:bookmarkStart w:id="329" w:name="_Toc211521040"/>
      <w:r w:rsidRPr="00874C32">
        <w:rPr>
          <w:rFonts w:ascii="Arial" w:hAnsi="Arial" w:cs="Arial"/>
        </w:rPr>
        <w:t>Pannes récurrentes entrainant une perte de réactifs</w:t>
      </w:r>
      <w:bookmarkEnd w:id="329"/>
    </w:p>
    <w:p w14:paraId="350F0341" w14:textId="4BA82480" w:rsidR="00622481" w:rsidRPr="00874C32" w:rsidRDefault="00622481" w:rsidP="00874C32">
      <w:pPr>
        <w:spacing w:after="120" w:line="240" w:lineRule="auto"/>
        <w:rPr>
          <w:rFonts w:ascii="Arial" w:hAnsi="Arial" w:cs="Arial"/>
          <w:sz w:val="20"/>
          <w:szCs w:val="20"/>
        </w:rPr>
      </w:pPr>
      <w:r w:rsidRPr="00874C32">
        <w:rPr>
          <w:rFonts w:ascii="Arial" w:hAnsi="Arial" w:cs="Arial"/>
          <w:sz w:val="20"/>
          <w:szCs w:val="20"/>
        </w:rPr>
        <w:t xml:space="preserve">Lorsqu’un équipement ayant subi une intervention corrective est à nouveau indisponible dans les </w:t>
      </w:r>
      <w:r w:rsidRPr="00976D8D">
        <w:rPr>
          <w:rFonts w:ascii="Arial" w:hAnsi="Arial" w:cs="Arial"/>
          <w:sz w:val="20"/>
          <w:szCs w:val="20"/>
        </w:rPr>
        <w:t xml:space="preserve">cinq (5) jours ouvrés qui suivent cette intervention, le </w:t>
      </w:r>
      <w:r w:rsidR="009C0A0C" w:rsidRPr="00976D8D">
        <w:rPr>
          <w:rFonts w:ascii="Arial" w:hAnsi="Arial" w:cs="Arial"/>
          <w:sz w:val="20"/>
          <w:szCs w:val="20"/>
        </w:rPr>
        <w:t>Titulaire</w:t>
      </w:r>
      <w:r w:rsidRPr="00976D8D">
        <w:rPr>
          <w:rFonts w:ascii="Arial" w:hAnsi="Arial" w:cs="Arial"/>
          <w:sz w:val="20"/>
          <w:szCs w:val="20"/>
        </w:rPr>
        <w:t xml:space="preserve"> subira une pénalité d’un montant égal au</w:t>
      </w:r>
      <w:r w:rsidRPr="00874C32">
        <w:rPr>
          <w:rFonts w:ascii="Arial" w:hAnsi="Arial" w:cs="Arial"/>
          <w:sz w:val="20"/>
          <w:szCs w:val="20"/>
        </w:rPr>
        <w:t>x remboursements des unités réactifs, calibrations, contrôles et consommables induits.</w:t>
      </w:r>
    </w:p>
    <w:p w14:paraId="0300E571" w14:textId="77777777" w:rsidR="003C4B31" w:rsidRPr="00874C32" w:rsidRDefault="003C4B31" w:rsidP="00874C32">
      <w:pPr>
        <w:pStyle w:val="Titre2"/>
        <w:spacing w:line="240" w:lineRule="auto"/>
        <w:rPr>
          <w:rFonts w:ascii="Arial" w:hAnsi="Arial" w:cs="Arial"/>
        </w:rPr>
      </w:pPr>
      <w:bookmarkStart w:id="330" w:name="_Toc447277054"/>
      <w:bookmarkStart w:id="331" w:name="_Toc469492613"/>
      <w:bookmarkStart w:id="332" w:name="_Toc211521041"/>
      <w:r w:rsidRPr="00874C32">
        <w:rPr>
          <w:rFonts w:ascii="Arial" w:hAnsi="Arial" w:cs="Arial"/>
        </w:rPr>
        <w:t>Pénalités pour mauvaise exécution des prestations</w:t>
      </w:r>
      <w:bookmarkEnd w:id="330"/>
      <w:bookmarkEnd w:id="331"/>
      <w:bookmarkEnd w:id="332"/>
    </w:p>
    <w:p w14:paraId="546ED4B9" w14:textId="77777777" w:rsidR="003C4B31" w:rsidRPr="00976D8D"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récurrents, constatés à trois reprises, (livraisons incomplètes, en dehors </w:t>
      </w:r>
      <w:r w:rsidRPr="00976D8D">
        <w:rPr>
          <w:rFonts w:ascii="Arial" w:hAnsi="Arial" w:cs="Arial"/>
          <w:sz w:val="20"/>
          <w:szCs w:val="20"/>
        </w:rPr>
        <w:t xml:space="preserve">des horaires prescrits, erreurs sur les bons de livraison, erreurs d’adresse…), une pénalité forfaitaire de 100 € pourra être appliquée par le </w:t>
      </w:r>
      <w:r w:rsidR="006C6C47" w:rsidRPr="00976D8D">
        <w:rPr>
          <w:rFonts w:ascii="Arial" w:hAnsi="Arial" w:cs="Arial"/>
          <w:sz w:val="20"/>
          <w:szCs w:val="20"/>
        </w:rPr>
        <w:t>Pouvoir Adjudicateur</w:t>
      </w:r>
      <w:r w:rsidRPr="00976D8D">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976D8D">
        <w:rPr>
          <w:rFonts w:ascii="Arial" w:hAnsi="Arial" w:cs="Arial"/>
          <w:sz w:val="20"/>
          <w:szCs w:val="20"/>
        </w:rPr>
        <w:t xml:space="preserve">En cas de litiges d’ordre administratif récurrents lors de l’exécution du </w:t>
      </w:r>
      <w:r w:rsidR="00731678" w:rsidRPr="00976D8D">
        <w:rPr>
          <w:rFonts w:ascii="Arial" w:hAnsi="Arial" w:cs="Arial"/>
          <w:sz w:val="20"/>
          <w:szCs w:val="20"/>
        </w:rPr>
        <w:t>marché</w:t>
      </w:r>
      <w:r w:rsidRPr="00976D8D">
        <w:rPr>
          <w:rFonts w:ascii="Arial" w:hAnsi="Arial" w:cs="Arial"/>
          <w:sz w:val="20"/>
          <w:szCs w:val="20"/>
        </w:rPr>
        <w:t>, constatés à trois reprises, (non-conformité des factures, changements de réf</w:t>
      </w:r>
      <w:r w:rsidR="00EF2E48" w:rsidRPr="00976D8D">
        <w:rPr>
          <w:rFonts w:ascii="Arial" w:hAnsi="Arial" w:cs="Arial"/>
          <w:sz w:val="20"/>
          <w:szCs w:val="20"/>
        </w:rPr>
        <w:t xml:space="preserve">érence sans accord préalable du </w:t>
      </w:r>
      <w:r w:rsidR="006C6C47" w:rsidRPr="00976D8D">
        <w:rPr>
          <w:rFonts w:ascii="Arial" w:hAnsi="Arial" w:cs="Arial"/>
          <w:sz w:val="20"/>
          <w:szCs w:val="20"/>
        </w:rPr>
        <w:t>Pouvoir Adjudicateur</w:t>
      </w:r>
      <w:r w:rsidRPr="00976D8D">
        <w:rPr>
          <w:rFonts w:ascii="Arial" w:hAnsi="Arial" w:cs="Arial"/>
          <w:sz w:val="20"/>
          <w:szCs w:val="20"/>
        </w:rPr>
        <w:t>,...), une pénalité forfaitaire de 100 € par constat</w:t>
      </w:r>
      <w:r w:rsidRPr="00874C32">
        <w:rPr>
          <w:rFonts w:ascii="Arial" w:hAnsi="Arial" w:cs="Arial"/>
          <w:sz w:val="20"/>
          <w:szCs w:val="20"/>
        </w:rPr>
        <w:t xml:space="preserve"> pourra être appliquée par </w:t>
      </w:r>
      <w:r w:rsidR="00EF2E48"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333" w:name="_Toc525913862"/>
      <w:bookmarkStart w:id="334" w:name="_Toc20835397"/>
      <w:bookmarkStart w:id="335" w:name="_Toc111649108"/>
      <w:bookmarkStart w:id="336" w:name="_Toc135841205"/>
      <w:bookmarkStart w:id="337" w:name="_Toc211521042"/>
      <w:r w:rsidRPr="00874C32">
        <w:rPr>
          <w:rFonts w:ascii="Arial" w:hAnsi="Arial" w:cs="Arial"/>
        </w:rPr>
        <w:t>Pénalités pour rupture d’approvisionnement</w:t>
      </w:r>
      <w:bookmarkEnd w:id="333"/>
      <w:bookmarkEnd w:id="334"/>
      <w:bookmarkEnd w:id="335"/>
      <w:bookmarkEnd w:id="336"/>
      <w:bookmarkEnd w:id="337"/>
    </w:p>
    <w:p w14:paraId="66B4D522"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(rupture d’approvisionnement), une pénalité forfaitaire </w:t>
      </w:r>
      <w:r w:rsidRPr="00976D8D">
        <w:rPr>
          <w:rFonts w:ascii="Arial" w:hAnsi="Arial" w:cs="Arial"/>
          <w:sz w:val="20"/>
          <w:szCs w:val="20"/>
        </w:rPr>
        <w:t>de 150 € HT</w:t>
      </w:r>
      <w:r w:rsidRPr="00874C32">
        <w:rPr>
          <w:rFonts w:ascii="Arial" w:hAnsi="Arial" w:cs="Arial"/>
          <w:sz w:val="20"/>
          <w:szCs w:val="20"/>
        </w:rPr>
        <w:t xml:space="preserve"> pourra être appliquée par l’établissement dans le cas où celui-ci est contraint de :</w:t>
      </w:r>
    </w:p>
    <w:p w14:paraId="42617210" w14:textId="0C8D1E9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2F619B31" w14:textId="7777777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5F7D51BA" w14:textId="2D6194B9" w:rsidR="00704028" w:rsidRPr="00874C32" w:rsidRDefault="00704028" w:rsidP="00874C32">
      <w:pPr>
        <w:tabs>
          <w:tab w:val="left" w:pos="709"/>
        </w:tabs>
        <w:spacing w:after="120" w:line="240" w:lineRule="auto"/>
        <w:rPr>
          <w:rFonts w:ascii="Arial" w:hAnsi="Arial" w:cs="Arial"/>
          <w:sz w:val="20"/>
          <w:szCs w:val="20"/>
        </w:rPr>
      </w:pPr>
    </w:p>
    <w:p w14:paraId="65B54368" w14:textId="77777777" w:rsidR="003C4B31" w:rsidRPr="00874C32" w:rsidRDefault="003C4B31" w:rsidP="00874C32">
      <w:pPr>
        <w:pStyle w:val="Titre2"/>
        <w:spacing w:line="240" w:lineRule="auto"/>
        <w:rPr>
          <w:rFonts w:ascii="Arial" w:hAnsi="Arial" w:cs="Arial"/>
        </w:rPr>
      </w:pPr>
      <w:bookmarkStart w:id="338" w:name="_Toc447277055"/>
      <w:bookmarkStart w:id="339" w:name="_Toc469492615"/>
      <w:bookmarkStart w:id="340" w:name="_Toc211521043"/>
      <w:r w:rsidRPr="00874C32">
        <w:rPr>
          <w:rFonts w:ascii="Arial" w:hAnsi="Arial" w:cs="Arial"/>
        </w:rPr>
        <w:t>Cumul</w:t>
      </w:r>
      <w:bookmarkEnd w:id="338"/>
      <w:r w:rsidRPr="00874C32">
        <w:rPr>
          <w:rFonts w:ascii="Arial" w:hAnsi="Arial" w:cs="Arial"/>
        </w:rPr>
        <w:t xml:space="preserve"> des pénalités</w:t>
      </w:r>
      <w:bookmarkEnd w:id="339"/>
      <w:bookmarkEnd w:id="340"/>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143E8C23"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3E92CABF" w14:textId="53D5FEDC" w:rsidR="00802181" w:rsidRPr="00874C32" w:rsidRDefault="00802181" w:rsidP="00874C32">
      <w:pPr>
        <w:tabs>
          <w:tab w:val="left" w:pos="709"/>
        </w:tabs>
        <w:spacing w:after="120" w:line="240" w:lineRule="auto"/>
        <w:rPr>
          <w:rFonts w:ascii="Arial" w:hAnsi="Arial" w:cs="Arial"/>
          <w:b/>
          <w:color w:val="00B0F0"/>
          <w:sz w:val="20"/>
          <w:szCs w:val="20"/>
        </w:rPr>
      </w:pPr>
    </w:p>
    <w:p w14:paraId="4AC48919" w14:textId="2D9FF898" w:rsidR="003D7DDE" w:rsidRPr="00874C32" w:rsidRDefault="003D7DDE" w:rsidP="00874C32">
      <w:pPr>
        <w:pStyle w:val="Titre2"/>
        <w:spacing w:line="240" w:lineRule="auto"/>
        <w:rPr>
          <w:rFonts w:ascii="Arial" w:hAnsi="Arial" w:cs="Arial"/>
        </w:rPr>
      </w:pPr>
      <w:bookmarkStart w:id="341" w:name="_Toc211521044"/>
      <w:r w:rsidRPr="00874C32">
        <w:rPr>
          <w:rFonts w:ascii="Arial" w:hAnsi="Arial" w:cs="Arial"/>
        </w:rPr>
        <w:lastRenderedPageBreak/>
        <w:t>Plafond du montant des pénalités</w:t>
      </w:r>
      <w:bookmarkEnd w:id="341"/>
    </w:p>
    <w:p w14:paraId="2E9ECEAC" w14:textId="1CDB4366" w:rsidR="00802181" w:rsidRPr="00CF0DC9" w:rsidRDefault="00802181" w:rsidP="00874C32">
      <w:pPr>
        <w:tabs>
          <w:tab w:val="left" w:pos="709"/>
        </w:tabs>
        <w:spacing w:after="120" w:line="240" w:lineRule="auto"/>
        <w:rPr>
          <w:rFonts w:ascii="Arial" w:hAnsi="Arial" w:cs="Arial"/>
          <w:sz w:val="20"/>
          <w:szCs w:val="20"/>
        </w:rPr>
      </w:pPr>
      <w:r w:rsidRPr="00CF0DC9">
        <w:rPr>
          <w:rFonts w:ascii="Arial" w:hAnsi="Arial" w:cs="Arial"/>
          <w:sz w:val="20"/>
          <w:szCs w:val="20"/>
        </w:rPr>
        <w:t xml:space="preserve">Par dérogation à l’article 14.1.2 du CCAG/FCS, le montant total des pénalités de retard et de tout autre pénalité appliquées au </w:t>
      </w:r>
      <w:r w:rsidR="009C0A0C" w:rsidRPr="00CF0DC9">
        <w:rPr>
          <w:rFonts w:ascii="Arial" w:hAnsi="Arial" w:cs="Arial"/>
          <w:sz w:val="20"/>
          <w:szCs w:val="20"/>
        </w:rPr>
        <w:t>Titulaire</w:t>
      </w:r>
      <w:r w:rsidRPr="00CF0DC9">
        <w:rPr>
          <w:rFonts w:ascii="Arial" w:hAnsi="Arial" w:cs="Arial"/>
          <w:sz w:val="20"/>
          <w:szCs w:val="20"/>
        </w:rPr>
        <w:t xml:space="preserve"> ne peut excéder 25% du montant total HT de l’ensemble du marché, de la tranche considérée ou du bon de commande concerné.</w:t>
      </w:r>
    </w:p>
    <w:p w14:paraId="19961CE7" w14:textId="77777777" w:rsidR="00861C1C" w:rsidRPr="00874C32" w:rsidRDefault="00861C1C" w:rsidP="00874C32">
      <w:pPr>
        <w:pStyle w:val="Titre1"/>
        <w:spacing w:line="240" w:lineRule="auto"/>
        <w:rPr>
          <w:rFonts w:ascii="Arial" w:hAnsi="Arial" w:cs="Arial"/>
        </w:rPr>
      </w:pPr>
      <w:bookmarkStart w:id="342" w:name="_Toc135841207"/>
      <w:bookmarkStart w:id="343" w:name="_Toc211521045"/>
      <w:r w:rsidRPr="00874C32">
        <w:rPr>
          <w:rFonts w:ascii="Arial" w:hAnsi="Arial" w:cs="Arial"/>
        </w:rPr>
        <w:t>Responsabilités</w:t>
      </w:r>
      <w:bookmarkEnd w:id="342"/>
      <w:bookmarkEnd w:id="343"/>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344" w:name="_Toc135990040"/>
      <w:bookmarkStart w:id="345" w:name="_Toc145315625"/>
      <w:bookmarkStart w:id="346" w:name="_Toc211521046"/>
      <w:bookmarkEnd w:id="344"/>
      <w:bookmarkEnd w:id="345"/>
      <w:r w:rsidRPr="00874C32">
        <w:rPr>
          <w:rFonts w:ascii="Arial" w:hAnsi="Arial" w:cs="Arial"/>
        </w:rPr>
        <w:t>Clauses environnementales</w:t>
      </w:r>
      <w:bookmarkEnd w:id="346"/>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347" w:name="_Toc211521047"/>
      <w:r w:rsidRPr="00874C32">
        <w:rPr>
          <w:rFonts w:ascii="Arial" w:hAnsi="Arial" w:cs="Arial"/>
        </w:rPr>
        <w:t xml:space="preserve">Autres obligations du </w:t>
      </w:r>
      <w:r w:rsidR="009C0A0C">
        <w:rPr>
          <w:rFonts w:ascii="Arial" w:hAnsi="Arial" w:cs="Arial"/>
        </w:rPr>
        <w:t>Titulaire</w:t>
      </w:r>
      <w:bookmarkEnd w:id="347"/>
    </w:p>
    <w:p w14:paraId="78D9F3E5" w14:textId="1482FB33" w:rsidR="009C2172" w:rsidRPr="00874C32" w:rsidRDefault="00856D00" w:rsidP="00874C32">
      <w:pPr>
        <w:pStyle w:val="Titre2"/>
        <w:spacing w:line="240" w:lineRule="auto"/>
        <w:rPr>
          <w:rFonts w:ascii="Arial" w:hAnsi="Arial" w:cs="Arial"/>
        </w:rPr>
      </w:pPr>
      <w:bookmarkStart w:id="348" w:name="_Toc469492619"/>
      <w:bookmarkStart w:id="349" w:name="_Toc211521048"/>
      <w:r w:rsidRPr="00874C32">
        <w:rPr>
          <w:rFonts w:ascii="Arial" w:hAnsi="Arial" w:cs="Arial"/>
        </w:rPr>
        <w:t xml:space="preserve">Changements affectant le </w:t>
      </w:r>
      <w:bookmarkEnd w:id="348"/>
      <w:r w:rsidR="009C0A0C">
        <w:rPr>
          <w:rFonts w:ascii="Arial" w:hAnsi="Arial" w:cs="Arial"/>
        </w:rPr>
        <w:t>Titulaire</w:t>
      </w:r>
      <w:bookmarkEnd w:id="349"/>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son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l’acquisition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ses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toute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53754ECB" w14:textId="77777777" w:rsidR="005C3D1C" w:rsidRDefault="005C3D1C" w:rsidP="005C3D1C">
      <w:r>
        <w:rPr>
          <w:rFonts w:ascii="Arial" w:hAnsi="Arial" w:cs="Arial"/>
          <w:sz w:val="20"/>
          <w:szCs w:val="20"/>
        </w:rPr>
        <w:t>Ces changements doivent être signalés impérativement avant toute nouvelle facturation, par mail </w:t>
      </w:r>
      <w:r>
        <w:t>:</w:t>
      </w:r>
    </w:p>
    <w:p w14:paraId="565C97B0" w14:textId="77777777" w:rsidR="005C3D1C" w:rsidRDefault="005C3D1C" w:rsidP="005C3D1C">
      <w:pPr>
        <w:rPr>
          <w:rFonts w:ascii="Arial" w:hAnsi="Arial" w:cs="Arial"/>
          <w:sz w:val="20"/>
          <w:szCs w:val="20"/>
        </w:rPr>
      </w:pPr>
      <w:r>
        <w:rPr>
          <w:rFonts w:ascii="Arial" w:hAnsi="Arial" w:cs="Arial"/>
          <w:sz w:val="20"/>
          <w:szCs w:val="20"/>
        </w:rPr>
        <w:t>•           Pour les dispositifs médicaux :  :</w:t>
      </w:r>
      <w:r>
        <w:t xml:space="preserve"> </w:t>
      </w:r>
      <w:hyperlink r:id="rId27" w:history="1">
        <w:r>
          <w:rPr>
            <w:rStyle w:val="Lienhypertexte"/>
            <w:rFonts w:ascii="Arial" w:hAnsi="Arial" w:cs="Arial"/>
            <w:sz w:val="20"/>
            <w:szCs w:val="20"/>
          </w:rPr>
          <w:t>achatshd.dm@chu-toulouse.fr</w:t>
        </w:r>
      </w:hyperlink>
      <w:r>
        <w:rPr>
          <w:rFonts w:ascii="Arial" w:hAnsi="Arial" w:cs="Arial"/>
          <w:sz w:val="20"/>
          <w:szCs w:val="20"/>
        </w:rPr>
        <w:t xml:space="preserve"> </w:t>
      </w:r>
    </w:p>
    <w:p w14:paraId="393421E4" w14:textId="77777777" w:rsidR="005C3D1C" w:rsidRDefault="005C3D1C" w:rsidP="005C3D1C">
      <w:pPr>
        <w:rPr>
          <w:rFonts w:ascii="Arial" w:hAnsi="Arial" w:cs="Arial"/>
          <w:sz w:val="20"/>
          <w:szCs w:val="20"/>
        </w:rPr>
      </w:pPr>
      <w:r>
        <w:rPr>
          <w:rFonts w:ascii="Arial" w:hAnsi="Arial" w:cs="Arial"/>
          <w:sz w:val="20"/>
          <w:szCs w:val="20"/>
        </w:rPr>
        <w:t>•           Pour les sujets relatifs au biomédical : </w:t>
      </w:r>
      <w:hyperlink r:id="rId28" w:history="1">
        <w:r>
          <w:rPr>
            <w:rStyle w:val="Lienhypertexte"/>
            <w:rFonts w:ascii="Arial" w:hAnsi="Arial" w:cs="Arial"/>
            <w:sz w:val="20"/>
            <w:szCs w:val="20"/>
          </w:rPr>
          <w:t>achatsadmin-gbmlabo@chu-toulouse.fr</w:t>
        </w:r>
      </w:hyperlink>
    </w:p>
    <w:p w14:paraId="2249D064" w14:textId="77777777" w:rsidR="00666E4D" w:rsidRPr="00874C32" w:rsidRDefault="009A7818" w:rsidP="00874C32">
      <w:pPr>
        <w:pStyle w:val="Titre2"/>
        <w:spacing w:line="240" w:lineRule="auto"/>
        <w:rPr>
          <w:rFonts w:ascii="Arial" w:hAnsi="Arial" w:cs="Arial"/>
        </w:rPr>
      </w:pPr>
      <w:bookmarkStart w:id="350" w:name="_Toc469578916"/>
      <w:bookmarkStart w:id="351" w:name="_Toc211521049"/>
      <w:bookmarkStart w:id="352" w:name="_Toc469492620"/>
      <w:r w:rsidRPr="00874C32">
        <w:rPr>
          <w:rFonts w:ascii="Arial" w:hAnsi="Arial" w:cs="Arial"/>
        </w:rPr>
        <w:t>Sous-traitance</w:t>
      </w:r>
      <w:bookmarkEnd w:id="350"/>
      <w:bookmarkEnd w:id="351"/>
    </w:p>
    <w:p w14:paraId="2F4D5EBF" w14:textId="3C40427F"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peut sous-traiter l’exécution de certaines parties de son marché, à condition d’avoir obtenu préalablement du </w:t>
      </w:r>
      <w:r w:rsidR="006C6C47" w:rsidRPr="00874C32">
        <w:rPr>
          <w:rFonts w:ascii="Arial" w:hAnsi="Arial" w:cs="Arial"/>
          <w:sz w:val="20"/>
          <w:szCs w:val="20"/>
        </w:rPr>
        <w:t>Pouvoir Adjudicateur</w:t>
      </w:r>
      <w:r w:rsidRPr="00874C32">
        <w:rPr>
          <w:rFonts w:ascii="Arial" w:hAnsi="Arial" w:cs="Arial"/>
          <w:sz w:val="20"/>
          <w:szCs w:val="20"/>
        </w:rPr>
        <w:t xml:space="preserve"> l’acceptation de chaque sous-traitant et l’agrément de ses conditions de paiements, conformément aux dispositions prévues aux articles </w:t>
      </w:r>
      <w:r w:rsidR="004C111E" w:rsidRPr="00874C32">
        <w:rPr>
          <w:rFonts w:ascii="Arial" w:hAnsi="Arial" w:cs="Arial"/>
          <w:sz w:val="20"/>
          <w:szCs w:val="20"/>
        </w:rPr>
        <w:t>L.2193-1 et R.2193-1 et suivants du code de la commande publique</w:t>
      </w:r>
      <w:r w:rsidR="00F3676D" w:rsidRPr="00874C32">
        <w:rPr>
          <w:rFonts w:ascii="Arial" w:hAnsi="Arial" w:cs="Arial"/>
          <w:sz w:val="20"/>
          <w:szCs w:val="20"/>
        </w:rPr>
        <w:t>.</w:t>
      </w:r>
    </w:p>
    <w:p w14:paraId="46387F02" w14:textId="77777777"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lastRenderedPageBreak/>
        <w:t>Les sous-traitants de premier rang ont droit au paiement direct de leurs prestations, lorsque le montant des prestations sous-traitées atteint ou dépasse 600 € TTC.</w:t>
      </w:r>
    </w:p>
    <w:p w14:paraId="006D3D5B" w14:textId="0843CE6B"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Pour chaque demande d’acceptation de sous-traitant, le </w:t>
      </w:r>
      <w:r w:rsidR="009C0A0C">
        <w:rPr>
          <w:rFonts w:ascii="Arial" w:hAnsi="Arial" w:cs="Arial"/>
          <w:sz w:val="20"/>
          <w:szCs w:val="20"/>
        </w:rPr>
        <w:t>Titulaire</w:t>
      </w:r>
      <w:r w:rsidRPr="00874C32">
        <w:rPr>
          <w:rFonts w:ascii="Arial" w:hAnsi="Arial" w:cs="Arial"/>
          <w:sz w:val="20"/>
          <w:szCs w:val="20"/>
        </w:rPr>
        <w:t xml:space="preserve"> devra fournir :</w:t>
      </w:r>
    </w:p>
    <w:p w14:paraId="79D7866D" w14:textId="2C528EE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l’acte spécial de sous-traitance (formulaire DC4) complété et signé par le </w:t>
      </w:r>
      <w:r w:rsidR="009C0A0C">
        <w:rPr>
          <w:rFonts w:ascii="Arial" w:hAnsi="Arial" w:cs="Arial"/>
          <w:sz w:val="20"/>
          <w:szCs w:val="20"/>
        </w:rPr>
        <w:t>Titulaire</w:t>
      </w:r>
      <w:r w:rsidRPr="00874C32">
        <w:rPr>
          <w:rFonts w:ascii="Arial" w:hAnsi="Arial" w:cs="Arial"/>
          <w:sz w:val="20"/>
          <w:szCs w:val="20"/>
        </w:rPr>
        <w:t xml:space="preserve"> et son sous-traitant,</w:t>
      </w:r>
    </w:p>
    <w:p w14:paraId="5C4CF08B" w14:textId="77777777" w:rsidR="009A7818" w:rsidRPr="00874C32" w:rsidRDefault="009A7818" w:rsidP="00874C32">
      <w:pPr>
        <w:pStyle w:val="Paragraphedeliste"/>
        <w:numPr>
          <w:ilvl w:val="0"/>
          <w:numId w:val="17"/>
        </w:numPr>
        <w:spacing w:after="120" w:line="240" w:lineRule="auto"/>
        <w:ind w:left="714" w:hanging="357"/>
        <w:rPr>
          <w:rFonts w:ascii="Arial" w:hAnsi="Arial" w:cs="Arial"/>
          <w:sz w:val="20"/>
          <w:szCs w:val="20"/>
        </w:rPr>
      </w:pPr>
      <w:r w:rsidRPr="00874C32">
        <w:rPr>
          <w:rFonts w:ascii="Arial" w:hAnsi="Arial" w:cs="Arial"/>
          <w:sz w:val="20"/>
          <w:szCs w:val="20"/>
        </w:rPr>
        <w:t>la preuve des capacités professionnelles, techniques et financières du sous-traitant :</w:t>
      </w:r>
    </w:p>
    <w:p w14:paraId="0EB4EDEC"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Déclaration du chiffre d’affaire des trois dernières années,</w:t>
      </w:r>
    </w:p>
    <w:p w14:paraId="4E184004"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Qualifications correspondant aux prestations sous-traitées,</w:t>
      </w:r>
    </w:p>
    <w:p w14:paraId="644BED74" w14:textId="77777777" w:rsidR="009A7818" w:rsidRPr="00874C32" w:rsidRDefault="009A7818" w:rsidP="00874C32">
      <w:pPr>
        <w:pStyle w:val="Paragraphedeliste"/>
        <w:numPr>
          <w:ilvl w:val="0"/>
          <w:numId w:val="18"/>
        </w:numPr>
        <w:spacing w:after="120" w:line="240" w:lineRule="auto"/>
        <w:ind w:left="1276" w:hanging="357"/>
        <w:contextualSpacing w:val="0"/>
        <w:rPr>
          <w:rFonts w:ascii="Arial" w:hAnsi="Arial" w:cs="Arial"/>
          <w:sz w:val="20"/>
          <w:szCs w:val="20"/>
        </w:rPr>
      </w:pPr>
      <w:r w:rsidRPr="00874C32">
        <w:rPr>
          <w:rFonts w:ascii="Arial" w:hAnsi="Arial" w:cs="Arial"/>
          <w:sz w:val="20"/>
          <w:szCs w:val="20"/>
        </w:rPr>
        <w:t>Si le sous-traitant est en redressement judiciaire, joindre la copie du ou des jugements prononcés ;</w:t>
      </w:r>
    </w:p>
    <w:p w14:paraId="4FE169A9"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de premier rang, relevé d’identité bancaire ou postal ;</w:t>
      </w:r>
    </w:p>
    <w:p w14:paraId="159F4F2A"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indirects, les pièces particulières permettant de garantir leur paiement (caution personnelle et solidaire de l’entrepreneur principal) ;</w:t>
      </w:r>
    </w:p>
    <w:p w14:paraId="1BACBEC6" w14:textId="7640F7F3"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En cas de cession ou de nantissement du marché, le </w:t>
      </w:r>
      <w:r w:rsidR="009C0A0C">
        <w:rPr>
          <w:rFonts w:ascii="Arial" w:hAnsi="Arial" w:cs="Arial"/>
          <w:sz w:val="20"/>
          <w:szCs w:val="20"/>
        </w:rPr>
        <w:t>Titulaire</w:t>
      </w:r>
      <w:r w:rsidRPr="00874C32">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357522C9" w:rsidR="009A7818" w:rsidRPr="00874C32" w:rsidRDefault="009A7818" w:rsidP="00874C32">
      <w:pPr>
        <w:spacing w:after="120" w:line="240" w:lineRule="auto"/>
        <w:rPr>
          <w:rFonts w:ascii="Arial" w:hAnsi="Arial" w:cs="Arial"/>
          <w:b/>
          <w:sz w:val="20"/>
          <w:szCs w:val="20"/>
        </w:rPr>
      </w:pPr>
      <w:r w:rsidRPr="00874C32">
        <w:rPr>
          <w:rFonts w:ascii="Arial" w:hAnsi="Arial" w:cs="Arial"/>
          <w:sz w:val="20"/>
          <w:szCs w:val="20"/>
        </w:rPr>
        <w:t>Q</w:t>
      </w:r>
      <w:r w:rsidRPr="00874C32">
        <w:rPr>
          <w:rFonts w:ascii="Arial" w:hAnsi="Arial" w:cs="Arial"/>
          <w:b/>
          <w:sz w:val="20"/>
          <w:szCs w:val="20"/>
        </w:rPr>
        <w:t xml:space="preserve">uel que soit le nombre et le niveau des sous-traitants, le </w:t>
      </w:r>
      <w:r w:rsidR="009C0A0C">
        <w:rPr>
          <w:rFonts w:ascii="Arial" w:hAnsi="Arial" w:cs="Arial"/>
          <w:b/>
          <w:sz w:val="20"/>
          <w:szCs w:val="20"/>
        </w:rPr>
        <w:t>Titulaire</w:t>
      </w:r>
      <w:r w:rsidRPr="00874C32">
        <w:rPr>
          <w:rFonts w:ascii="Arial" w:hAnsi="Arial" w:cs="Arial"/>
          <w:b/>
          <w:sz w:val="20"/>
          <w:szCs w:val="20"/>
        </w:rPr>
        <w:t xml:space="preserve"> demeure personnellement responsable de l'exécution de la totalité du marché qui lui a été dévolu.</w:t>
      </w:r>
    </w:p>
    <w:p w14:paraId="4AC3DE75" w14:textId="275BC542" w:rsidR="0063352C" w:rsidRPr="00874C32" w:rsidRDefault="009A7818" w:rsidP="00874C32">
      <w:pPr>
        <w:spacing w:line="240" w:lineRule="auto"/>
        <w:rPr>
          <w:rFonts w:ascii="Arial" w:hAnsi="Arial" w:cs="Arial"/>
          <w:sz w:val="20"/>
          <w:szCs w:val="20"/>
        </w:rPr>
      </w:pPr>
      <w:r w:rsidRPr="00874C32">
        <w:rPr>
          <w:rFonts w:ascii="Arial" w:hAnsi="Arial" w:cs="Arial"/>
          <w:sz w:val="20"/>
          <w:szCs w:val="20"/>
        </w:rPr>
        <w:t xml:space="preserve">En outre, toutes les obligations mises à la charge du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00A64E62" w:rsidRPr="00874C32">
        <w:rPr>
          <w:rFonts w:ascii="Arial" w:hAnsi="Arial" w:cs="Arial"/>
          <w:sz w:val="20"/>
          <w:szCs w:val="20"/>
        </w:rPr>
        <w:t xml:space="preserve"> </w:t>
      </w:r>
      <w:r w:rsidRPr="00874C32">
        <w:rPr>
          <w:rFonts w:ascii="Arial" w:hAnsi="Arial" w:cs="Arial"/>
          <w:sz w:val="20"/>
          <w:szCs w:val="20"/>
        </w:rPr>
        <w:t xml:space="preserve">s’imposent à l’ensemble des sous-traitants, sous la responsabilité du </w:t>
      </w:r>
      <w:r w:rsidR="009C0A0C">
        <w:rPr>
          <w:rFonts w:ascii="Arial" w:hAnsi="Arial" w:cs="Arial"/>
          <w:sz w:val="20"/>
          <w:szCs w:val="20"/>
        </w:rPr>
        <w:t>Titulaire</w:t>
      </w:r>
      <w:r w:rsidRPr="00874C32">
        <w:rPr>
          <w:rFonts w:ascii="Arial" w:hAnsi="Arial" w:cs="Arial"/>
          <w:sz w:val="20"/>
          <w:szCs w:val="20"/>
        </w:rPr>
        <w:t>.</w:t>
      </w:r>
    </w:p>
    <w:p w14:paraId="667777EF" w14:textId="77777777" w:rsidR="008B213B" w:rsidRPr="00874C32" w:rsidRDefault="008B213B" w:rsidP="00874C32">
      <w:pPr>
        <w:pStyle w:val="Titre2"/>
        <w:spacing w:line="240" w:lineRule="auto"/>
        <w:rPr>
          <w:rFonts w:ascii="Arial" w:hAnsi="Arial" w:cs="Arial"/>
        </w:rPr>
      </w:pPr>
      <w:bookmarkStart w:id="353" w:name="_Toc211521050"/>
      <w:r w:rsidRPr="00874C32">
        <w:rPr>
          <w:rFonts w:ascii="Arial" w:hAnsi="Arial" w:cs="Arial"/>
        </w:rPr>
        <w:t>Assurances</w:t>
      </w:r>
      <w:bookmarkEnd w:id="352"/>
      <w:bookmarkEnd w:id="353"/>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354" w:name="_Toc469492622"/>
      <w:bookmarkStart w:id="355" w:name="_Toc211521051"/>
      <w:r w:rsidRPr="00874C32">
        <w:rPr>
          <w:rFonts w:ascii="Arial" w:hAnsi="Arial" w:cs="Arial"/>
        </w:rPr>
        <w:t>Obligation de sécurité</w:t>
      </w:r>
      <w:bookmarkEnd w:id="354"/>
      <w:bookmarkEnd w:id="355"/>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356" w:name="_Toc469492623"/>
      <w:bookmarkStart w:id="357" w:name="_Toc211521052"/>
      <w:r w:rsidRPr="00874C32">
        <w:rPr>
          <w:rFonts w:ascii="Arial" w:hAnsi="Arial" w:cs="Arial"/>
        </w:rPr>
        <w:t>Obligation de conseil</w:t>
      </w:r>
      <w:bookmarkEnd w:id="356"/>
      <w:bookmarkEnd w:id="357"/>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définis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58" w:name="_Toc211521053"/>
      <w:r w:rsidRPr="00874C32">
        <w:rPr>
          <w:rFonts w:ascii="Arial" w:hAnsi="Arial" w:cs="Arial"/>
        </w:rPr>
        <w:t>Obligation d’information perte de marquage CE</w:t>
      </w:r>
      <w:r w:rsidR="005C3D1C">
        <w:rPr>
          <w:rFonts w:ascii="Arial" w:hAnsi="Arial" w:cs="Arial"/>
        </w:rPr>
        <w:t>/AMM</w:t>
      </w:r>
      <w:bookmarkEnd w:id="358"/>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lastRenderedPageBreak/>
        <w:t>Le Pouvoir Adjudicteur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59" w:name="_Ref523998236"/>
      <w:bookmarkStart w:id="360" w:name="_Toc211521054"/>
      <w:r w:rsidRPr="00874C32">
        <w:rPr>
          <w:rFonts w:ascii="Arial" w:hAnsi="Arial" w:cs="Arial"/>
        </w:rPr>
        <w:t>P</w:t>
      </w:r>
      <w:r w:rsidR="001D73EC" w:rsidRPr="00874C32">
        <w:rPr>
          <w:rFonts w:ascii="Arial" w:hAnsi="Arial" w:cs="Arial"/>
        </w:rPr>
        <w:t>rotection des données</w:t>
      </w:r>
      <w:bookmarkEnd w:id="359"/>
      <w:r w:rsidRPr="00874C32">
        <w:rPr>
          <w:rFonts w:ascii="Arial" w:hAnsi="Arial" w:cs="Arial"/>
        </w:rPr>
        <w:t xml:space="preserve"> et obligation de confidentialité</w:t>
      </w:r>
      <w:bookmarkEnd w:id="360"/>
    </w:p>
    <w:p w14:paraId="7E330707" w14:textId="77777777" w:rsidR="008605C2" w:rsidRPr="00874C32" w:rsidRDefault="008605C2" w:rsidP="00874C32">
      <w:pPr>
        <w:pStyle w:val="Titre3"/>
        <w:spacing w:line="240" w:lineRule="auto"/>
        <w:rPr>
          <w:rFonts w:ascii="Arial" w:hAnsi="Arial" w:cs="Arial"/>
        </w:rPr>
      </w:pPr>
      <w:bookmarkStart w:id="361" w:name="_Toc211521055"/>
      <w:r w:rsidRPr="00874C32">
        <w:rPr>
          <w:rFonts w:ascii="Arial" w:hAnsi="Arial" w:cs="Arial"/>
        </w:rPr>
        <w:t>Protection des données personnelles par la mise en œuvre du R.G.P.D.</w:t>
      </w:r>
      <w:bookmarkEnd w:id="361"/>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29"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traiter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garantir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r w:rsidRPr="00874C32">
        <w:rPr>
          <w:rFonts w:ascii="Arial" w:hAnsi="Arial" w:cs="Arial"/>
          <w:sz w:val="20"/>
          <w:szCs w:val="20"/>
        </w:rPr>
        <w:t xml:space="preserve">veiller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r w:rsidRPr="00874C32">
        <w:rPr>
          <w:rFonts w:ascii="Arial" w:hAnsi="Arial" w:cs="Arial"/>
          <w:sz w:val="20"/>
          <w:szCs w:val="20"/>
        </w:rPr>
        <w:lastRenderedPageBreak/>
        <w:t>s’engagent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r w:rsidRPr="00874C32">
        <w:rPr>
          <w:rFonts w:ascii="Arial" w:hAnsi="Arial" w:cs="Arial"/>
          <w:sz w:val="20"/>
          <w:szCs w:val="20"/>
        </w:rPr>
        <w:t>prennent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r w:rsidRPr="00874C32">
        <w:rPr>
          <w:rFonts w:ascii="Arial" w:hAnsi="Arial" w:cs="Arial"/>
          <w:sz w:val="20"/>
          <w:szCs w:val="20"/>
        </w:rPr>
        <w:t>prendre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r w:rsidRPr="00874C32">
        <w:rPr>
          <w:rFonts w:ascii="Arial" w:hAnsi="Arial" w:cs="Arial"/>
          <w:sz w:val="20"/>
          <w:szCs w:val="20"/>
        </w:rPr>
        <w:t xml:space="preserve">sous-traitance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30"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31"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w:t>
      </w:r>
      <w:r w:rsidRPr="00874C32">
        <w:rPr>
          <w:rFonts w:ascii="Arial" w:hAnsi="Arial" w:cs="Arial"/>
          <w:sz w:val="20"/>
          <w:szCs w:val="20"/>
        </w:rPr>
        <w:lastRenderedPageBreak/>
        <w:t xml:space="preserve">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62" w:name="_Toc211521056"/>
      <w:r w:rsidRPr="00874C32">
        <w:rPr>
          <w:rFonts w:ascii="Arial" w:hAnsi="Arial" w:cs="Arial"/>
        </w:rPr>
        <w:t>Obligation de confidentialité</w:t>
      </w:r>
      <w:bookmarkEnd w:id="362"/>
    </w:p>
    <w:p w14:paraId="42A826D9" w14:textId="5426B4ED" w:rsidR="00794457" w:rsidRPr="00874C32" w:rsidRDefault="00794457" w:rsidP="00874C32">
      <w:pPr>
        <w:pStyle w:val="Titre4"/>
        <w:spacing w:line="240" w:lineRule="auto"/>
        <w:rPr>
          <w:rFonts w:ascii="Arial" w:hAnsi="Arial" w:cs="Arial"/>
        </w:rPr>
      </w:pPr>
      <w:bookmarkStart w:id="363" w:name="_Ref469066148"/>
      <w:bookmarkStart w:id="364" w:name="_Toc470683974"/>
      <w:r w:rsidRPr="00874C32">
        <w:rPr>
          <w:rFonts w:ascii="Arial" w:hAnsi="Arial" w:cs="Arial"/>
        </w:rPr>
        <w:t xml:space="preserve">Obligations du </w:t>
      </w:r>
      <w:bookmarkEnd w:id="363"/>
      <w:bookmarkEnd w:id="364"/>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580F2909" w14:textId="2B13F1F8"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1EC1F029" w14:textId="77777777" w:rsidR="00794457" w:rsidRPr="00874C32" w:rsidRDefault="00794457" w:rsidP="00874C32">
      <w:pPr>
        <w:pStyle w:val="Titre4"/>
        <w:spacing w:line="240" w:lineRule="auto"/>
        <w:rPr>
          <w:rFonts w:ascii="Arial" w:hAnsi="Arial" w:cs="Arial"/>
        </w:rPr>
      </w:pPr>
      <w:bookmarkStart w:id="365" w:name="_Toc470683975"/>
      <w:r w:rsidRPr="00874C32">
        <w:rPr>
          <w:rFonts w:ascii="Arial" w:hAnsi="Arial" w:cs="Arial"/>
        </w:rPr>
        <w:t>Obligations du Pouvoir Adjudicateur</w:t>
      </w:r>
      <w:bookmarkEnd w:id="365"/>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à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7720CC31" w14:textId="69BDA29B" w:rsidR="00486C0B" w:rsidRPr="00CF0DC9" w:rsidRDefault="00794457" w:rsidP="00CF0DC9">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faire respecter par son personnel la même obligation de confidentialité.</w:t>
      </w:r>
      <w:bookmarkStart w:id="366" w:name="_Toc436139920"/>
    </w:p>
    <w:p w14:paraId="40466E29" w14:textId="714DA192" w:rsidR="009C2172" w:rsidRPr="00874C32" w:rsidRDefault="009C2172" w:rsidP="00874C32">
      <w:pPr>
        <w:pStyle w:val="Titre1"/>
        <w:spacing w:line="240" w:lineRule="auto"/>
        <w:rPr>
          <w:rFonts w:ascii="Arial" w:hAnsi="Arial" w:cs="Arial"/>
        </w:rPr>
      </w:pPr>
      <w:bookmarkStart w:id="367" w:name="_Toc211521057"/>
      <w:r w:rsidRPr="00874C32">
        <w:rPr>
          <w:rFonts w:ascii="Arial" w:hAnsi="Arial" w:cs="Arial"/>
        </w:rPr>
        <w:t xml:space="preserve">Modifications du </w:t>
      </w:r>
      <w:r w:rsidR="00731678" w:rsidRPr="00874C32">
        <w:rPr>
          <w:rFonts w:ascii="Arial" w:hAnsi="Arial" w:cs="Arial"/>
        </w:rPr>
        <w:t>marché</w:t>
      </w:r>
      <w:bookmarkEnd w:id="367"/>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68" w:name="_Toc211521058"/>
      <w:bookmarkEnd w:id="366"/>
      <w:r w:rsidRPr="00874C32">
        <w:rPr>
          <w:rFonts w:ascii="Arial" w:hAnsi="Arial" w:cs="Arial"/>
        </w:rPr>
        <w:t xml:space="preserve">Cession du </w:t>
      </w:r>
      <w:r w:rsidR="00731678" w:rsidRPr="00874C32">
        <w:rPr>
          <w:rFonts w:ascii="Arial" w:hAnsi="Arial" w:cs="Arial"/>
        </w:rPr>
        <w:t>marché</w:t>
      </w:r>
      <w:bookmarkStart w:id="369" w:name="_Toc436139921"/>
      <w:bookmarkEnd w:id="368"/>
    </w:p>
    <w:p w14:paraId="2CEC8A99" w14:textId="308D7DC3" w:rsidR="009C2172" w:rsidRPr="00874C32" w:rsidRDefault="0086412C" w:rsidP="00874C32">
      <w:pPr>
        <w:pStyle w:val="Titre3"/>
        <w:spacing w:line="240" w:lineRule="auto"/>
        <w:rPr>
          <w:rFonts w:ascii="Arial" w:hAnsi="Arial" w:cs="Arial"/>
        </w:rPr>
      </w:pPr>
      <w:bookmarkStart w:id="370" w:name="_Toc211521059"/>
      <w:r w:rsidRPr="00874C32">
        <w:rPr>
          <w:rFonts w:ascii="Arial" w:hAnsi="Arial" w:cs="Arial"/>
        </w:rPr>
        <w:t xml:space="preserve">Par le </w:t>
      </w:r>
      <w:bookmarkEnd w:id="369"/>
      <w:r w:rsidR="009C0A0C">
        <w:rPr>
          <w:rFonts w:ascii="Arial" w:hAnsi="Arial" w:cs="Arial"/>
        </w:rPr>
        <w:t>Titulaire</w:t>
      </w:r>
      <w:bookmarkEnd w:id="370"/>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874C32">
        <w:rPr>
          <w:rFonts w:ascii="Arial" w:hAnsi="Arial" w:cs="Arial"/>
          <w:sz w:val="20"/>
          <w:szCs w:val="20"/>
        </w:rPr>
        <w:t xml:space="preserve">une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 xml:space="preserve">un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une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les</w:t>
      </w:r>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71" w:name="_Hlk139551844"/>
      <w:r w:rsidRPr="00874C32">
        <w:rPr>
          <w:rFonts w:ascii="Arial" w:hAnsi="Arial" w:cs="Arial"/>
          <w:sz w:val="20"/>
          <w:szCs w:val="20"/>
        </w:rPr>
        <w:lastRenderedPageBreak/>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71"/>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72" w:name="_Toc389740533"/>
      <w:bookmarkStart w:id="373" w:name="_Toc436139922"/>
      <w:bookmarkStart w:id="374" w:name="_Toc211521060"/>
      <w:bookmarkEnd w:id="372"/>
      <w:r w:rsidRPr="00874C32">
        <w:rPr>
          <w:rFonts w:ascii="Arial" w:hAnsi="Arial" w:cs="Arial"/>
        </w:rPr>
        <w:t>P</w:t>
      </w:r>
      <w:r w:rsidR="009C2172" w:rsidRPr="00874C32">
        <w:rPr>
          <w:rFonts w:ascii="Arial" w:hAnsi="Arial" w:cs="Arial"/>
        </w:rPr>
        <w:t xml:space="preserve">ar </w:t>
      </w:r>
      <w:bookmarkEnd w:id="373"/>
      <w:r w:rsidRPr="00874C32">
        <w:rPr>
          <w:rFonts w:ascii="Arial" w:hAnsi="Arial" w:cs="Arial"/>
        </w:rPr>
        <w:t>le Pouvoir Adjudicateur</w:t>
      </w:r>
      <w:bookmarkEnd w:id="374"/>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75" w:name="_Toc145315644"/>
      <w:bookmarkStart w:id="376" w:name="_Ref475719510"/>
      <w:bookmarkStart w:id="377" w:name="_Toc211521061"/>
      <w:bookmarkEnd w:id="375"/>
      <w:r w:rsidRPr="00874C32">
        <w:rPr>
          <w:rFonts w:ascii="Arial" w:hAnsi="Arial" w:cs="Arial"/>
        </w:rPr>
        <w:t>Evolution</w:t>
      </w:r>
      <w:bookmarkEnd w:id="376"/>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77"/>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etc…</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éventuelles évolutions retranscrites au sein d’un ordre de service ou d’un avenant, selon les circonstances) et 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lastRenderedPageBreak/>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378"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y compris intégration de nouvelles fournitures/prestations du catalogue dans le BPU au-delà du quotat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378"/>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etc…</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379" w:name="_Toc211521062"/>
      <w:r w:rsidRPr="00874C32">
        <w:rPr>
          <w:rFonts w:ascii="Arial" w:hAnsi="Arial" w:cs="Arial"/>
        </w:rPr>
        <w:t>Arrêt de fabrication</w:t>
      </w:r>
      <w:bookmarkEnd w:id="379"/>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6954213F"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80" w:name="_Toc211521063"/>
      <w:r w:rsidRPr="00874C32">
        <w:rPr>
          <w:rFonts w:ascii="Arial" w:hAnsi="Arial" w:cs="Arial"/>
        </w:rPr>
        <w:t>Problèmes temporaires d’approvisionnement</w:t>
      </w:r>
      <w:bookmarkEnd w:id="380"/>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39FA5EFC"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lastRenderedPageBreak/>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F85AFD" w:rsidRPr="00874C32">
        <w:rPr>
          <w:rFonts w:ascii="Arial" w:hAnsi="Arial" w:cs="Arial"/>
          <w:sz w:val="20"/>
          <w:szCs w:val="20"/>
        </w:rPr>
        <w:t>24.5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81" w:name="_Toc211521064"/>
      <w:bookmarkStart w:id="382" w:name="_Hlk137738961"/>
      <w:r w:rsidRPr="00874C32">
        <w:rPr>
          <w:rFonts w:ascii="Arial" w:hAnsi="Arial" w:cs="Arial"/>
        </w:rPr>
        <w:t>Respect des principes de laïcité et de neutralité</w:t>
      </w:r>
      <w:bookmarkEnd w:id="381"/>
    </w:p>
    <w:p w14:paraId="07F3021E" w14:textId="5905FC90" w:rsidR="00D07480" w:rsidRPr="00874C32" w:rsidRDefault="00D07480" w:rsidP="00874C32">
      <w:pPr>
        <w:spacing w:after="120" w:line="240" w:lineRule="auto"/>
        <w:rPr>
          <w:rFonts w:ascii="Arial" w:hAnsi="Arial" w:cs="Arial"/>
          <w:sz w:val="20"/>
          <w:szCs w:val="20"/>
        </w:rPr>
      </w:pPr>
      <w:bookmarkStart w:id="383"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3B0216D5" w:rsidR="00D07480" w:rsidRPr="00874C32" w:rsidRDefault="0084315B" w:rsidP="0084315B">
      <w:pPr>
        <w:jc w:val="left"/>
        <w:rPr>
          <w:rFonts w:ascii="Arial" w:hAnsi="Arial" w:cs="Arial"/>
          <w:sz w:val="20"/>
          <w:szCs w:val="20"/>
        </w:rPr>
      </w:pPr>
      <w:r>
        <w:rPr>
          <w:rFonts w:ascii="Arial" w:hAnsi="Arial" w:cs="Arial"/>
          <w:sz w:val="20"/>
          <w:szCs w:val="20"/>
        </w:rPr>
        <w:br w:type="page"/>
      </w:r>
      <w:r w:rsidR="00D07480" w:rsidRPr="00874C32">
        <w:rPr>
          <w:rFonts w:ascii="Arial" w:hAnsi="Arial" w:cs="Arial"/>
          <w:sz w:val="20"/>
          <w:szCs w:val="20"/>
        </w:rPr>
        <w:lastRenderedPageBreak/>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32"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46AB883B" w14:textId="5D1A6433" w:rsidR="00D07480"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5882E22D" w14:textId="77777777" w:rsidR="003A6386" w:rsidRDefault="003A6386" w:rsidP="00874C32">
      <w:pPr>
        <w:spacing w:after="120" w:line="240" w:lineRule="auto"/>
        <w:rPr>
          <w:rFonts w:ascii="Arial" w:hAnsi="Arial" w:cs="Arial"/>
          <w:sz w:val="20"/>
          <w:szCs w:val="20"/>
        </w:rPr>
      </w:pPr>
    </w:p>
    <w:p w14:paraId="432ED5BA" w14:textId="2FFCE763" w:rsidR="003A6386" w:rsidRPr="003A6386" w:rsidRDefault="003A6386" w:rsidP="009D79CC">
      <w:pPr>
        <w:pStyle w:val="Titre1"/>
        <w:spacing w:after="120" w:line="240" w:lineRule="auto"/>
        <w:rPr>
          <w:rFonts w:ascii="Arial" w:hAnsi="Arial" w:cs="Arial"/>
          <w:sz w:val="20"/>
          <w:szCs w:val="20"/>
        </w:rPr>
      </w:pPr>
      <w:bookmarkStart w:id="384" w:name="_Toc211521065"/>
      <w:r w:rsidRPr="003A6386">
        <w:rPr>
          <w:rFonts w:ascii="Arial" w:hAnsi="Arial" w:cs="Arial"/>
        </w:rPr>
        <w:t>Respect de la démarche RSE – Lieu de santé sans tabac</w:t>
      </w:r>
      <w:bookmarkEnd w:id="384"/>
    </w:p>
    <w:p w14:paraId="7B22E1DB" w14:textId="302BB689" w:rsidR="003A6386" w:rsidRPr="00786745" w:rsidRDefault="003A6386" w:rsidP="003A6386">
      <w:pPr>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043F96C8" w14:textId="77777777" w:rsidR="003A6386" w:rsidRDefault="003A6386" w:rsidP="003A6386">
      <w:pPr>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63290826" w14:textId="45E62924" w:rsidR="003A6386" w:rsidRPr="00874C32" w:rsidRDefault="003A6386" w:rsidP="003A6386">
      <w:pPr>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6D201D41" w14:textId="33982CEF" w:rsidR="007518D7" w:rsidRPr="00874C32" w:rsidRDefault="00733C5D" w:rsidP="00874C32">
      <w:pPr>
        <w:pStyle w:val="Titre1"/>
        <w:spacing w:line="240" w:lineRule="auto"/>
        <w:rPr>
          <w:rFonts w:ascii="Arial" w:hAnsi="Arial" w:cs="Arial"/>
        </w:rPr>
      </w:pPr>
      <w:bookmarkStart w:id="385" w:name="_Toc211521066"/>
      <w:bookmarkEnd w:id="382"/>
      <w:bookmarkEnd w:id="383"/>
      <w:r w:rsidRPr="00874C32">
        <w:rPr>
          <w:rFonts w:ascii="Arial" w:hAnsi="Arial" w:cs="Arial"/>
        </w:rPr>
        <w:lastRenderedPageBreak/>
        <w:t>Résiliation du marché – Exécution par défaut</w:t>
      </w:r>
      <w:bookmarkEnd w:id="385"/>
    </w:p>
    <w:p w14:paraId="040F3AE8" w14:textId="77777777" w:rsidR="00DE5E51" w:rsidRPr="00874C32" w:rsidRDefault="00DE5E51" w:rsidP="00874C32">
      <w:pPr>
        <w:pStyle w:val="Titre2"/>
        <w:spacing w:line="240" w:lineRule="auto"/>
        <w:rPr>
          <w:rFonts w:ascii="Arial" w:hAnsi="Arial" w:cs="Arial"/>
        </w:rPr>
      </w:pPr>
      <w:bookmarkStart w:id="386" w:name="_Toc211521067"/>
      <w:bookmarkStart w:id="387" w:name="_Ref465849009"/>
      <w:bookmarkStart w:id="388" w:name="_Toc469492625"/>
      <w:r w:rsidRPr="00874C32">
        <w:rPr>
          <w:rFonts w:ascii="Arial" w:hAnsi="Arial" w:cs="Arial"/>
        </w:rPr>
        <w:t>Résiliation pour évènements extérieurs au marché</w:t>
      </w:r>
      <w:bookmarkEnd w:id="386"/>
    </w:p>
    <w:p w14:paraId="28CF14C7" w14:textId="7A991C91" w:rsidR="002262B5" w:rsidRPr="00CF0DC9" w:rsidRDefault="00DE5E51" w:rsidP="00CF0DC9">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89" w:name="_Ref486428062"/>
      <w:bookmarkStart w:id="390" w:name="_Toc211521068"/>
      <w:r w:rsidRPr="00874C32">
        <w:rPr>
          <w:rFonts w:ascii="Arial" w:hAnsi="Arial" w:cs="Arial"/>
        </w:rPr>
        <w:t>Résiliation pour motif d’intérêt général</w:t>
      </w:r>
      <w:bookmarkEnd w:id="387"/>
      <w:bookmarkEnd w:id="388"/>
      <w:bookmarkEnd w:id="389"/>
      <w:bookmarkEnd w:id="390"/>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91" w:name="_Ref465849016"/>
      <w:bookmarkStart w:id="392" w:name="_Toc469492626"/>
      <w:bookmarkStart w:id="393" w:name="_Toc211521069"/>
      <w:r w:rsidRPr="00874C32">
        <w:rPr>
          <w:rFonts w:ascii="Arial" w:hAnsi="Arial" w:cs="Arial"/>
        </w:rPr>
        <w:t xml:space="preserve">Résiliation pour faute du </w:t>
      </w:r>
      <w:bookmarkEnd w:id="391"/>
      <w:bookmarkEnd w:id="392"/>
      <w:r w:rsidR="009C0A0C">
        <w:rPr>
          <w:rFonts w:ascii="Arial" w:hAnsi="Arial" w:cs="Arial"/>
        </w:rPr>
        <w:t>Titulaire</w:t>
      </w:r>
      <w:bookmarkEnd w:id="393"/>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r w:rsidRPr="00874C32">
        <w:rPr>
          <w:rFonts w:ascii="Arial" w:hAnsi="Arial" w:cs="Arial"/>
          <w:sz w:val="20"/>
          <w:szCs w:val="20"/>
        </w:rPr>
        <w:t>en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r w:rsidRPr="00874C32">
        <w:rPr>
          <w:rFonts w:ascii="Arial" w:hAnsi="Arial" w:cs="Arial"/>
          <w:sz w:val="20"/>
          <w:szCs w:val="20"/>
        </w:rPr>
        <w:t>l</w:t>
      </w:r>
      <w:r w:rsidR="00CD5594" w:rsidRPr="00874C32">
        <w:rPr>
          <w:rFonts w:ascii="Arial" w:hAnsi="Arial" w:cs="Arial"/>
          <w:sz w:val="20"/>
          <w:szCs w:val="20"/>
        </w:rPr>
        <w:t xml:space="preserve">orsque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la réacto-vigilance,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tout ou partie du marché si une alerte de réacto-vigilance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94" w:name="_Toc469492627"/>
      <w:bookmarkStart w:id="395" w:name="_Toc211521070"/>
      <w:r w:rsidRPr="00874C32">
        <w:rPr>
          <w:rFonts w:ascii="Arial" w:hAnsi="Arial" w:cs="Arial"/>
        </w:rPr>
        <w:t xml:space="preserve">Exécution de la prestation aux frais et risques du </w:t>
      </w:r>
      <w:bookmarkEnd w:id="394"/>
      <w:r w:rsidR="009C0A0C">
        <w:rPr>
          <w:rFonts w:ascii="Arial" w:hAnsi="Arial" w:cs="Arial"/>
        </w:rPr>
        <w:t>Titulaire</w:t>
      </w:r>
      <w:bookmarkEnd w:id="395"/>
    </w:p>
    <w:p w14:paraId="069F36F3" w14:textId="0B113CB9" w:rsidR="008858DA" w:rsidRPr="00874C32" w:rsidRDefault="008858DA" w:rsidP="002018EB">
      <w:pPr>
        <w:pStyle w:val="Titre3"/>
      </w:pPr>
      <w:bookmarkStart w:id="396" w:name="_Ref476926092"/>
      <w:bookmarkStart w:id="397" w:name="_Toc211521071"/>
      <w:bookmarkStart w:id="398" w:name="_Hlk164330885"/>
      <w:r w:rsidRPr="00874C32">
        <w:t>En cas d’inexécution de la prestation en cours d’exécution</w:t>
      </w:r>
      <w:bookmarkEnd w:id="396"/>
      <w:bookmarkEnd w:id="397"/>
      <w:r w:rsidR="0099671D" w:rsidRPr="00874C32">
        <w:t xml:space="preserve"> </w:t>
      </w:r>
      <w:bookmarkEnd w:id="398"/>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w:t>
      </w:r>
      <w:r w:rsidRPr="00874C32">
        <w:rPr>
          <w:rFonts w:ascii="Arial" w:hAnsi="Arial" w:cs="Arial"/>
          <w:sz w:val="20"/>
          <w:szCs w:val="20"/>
        </w:rPr>
        <w:lastRenderedPageBreak/>
        <w:t xml:space="preserve">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399" w:name="_Toc211521072"/>
      <w:r w:rsidRPr="00874C32">
        <w:rPr>
          <w:rFonts w:ascii="Arial" w:hAnsi="Arial" w:cs="Arial"/>
        </w:rPr>
        <w:t xml:space="preserve">- Après résiliation prononcée aux torts du </w:t>
      </w:r>
      <w:r w:rsidR="009C0A0C">
        <w:rPr>
          <w:rFonts w:ascii="Arial" w:hAnsi="Arial" w:cs="Arial"/>
        </w:rPr>
        <w:t>Titulaire</w:t>
      </w:r>
      <w:bookmarkEnd w:id="399"/>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400" w:name="_Toc469492628"/>
      <w:bookmarkStart w:id="401" w:name="_Toc211521073"/>
      <w:r w:rsidRPr="00874C32">
        <w:rPr>
          <w:rFonts w:ascii="Arial" w:hAnsi="Arial" w:cs="Arial"/>
        </w:rPr>
        <w:t>Rupture</w:t>
      </w:r>
      <w:r w:rsidR="008858DA" w:rsidRPr="00874C32">
        <w:rPr>
          <w:rFonts w:ascii="Arial" w:hAnsi="Arial" w:cs="Arial"/>
        </w:rPr>
        <w:t xml:space="preserve"> conventionnelle du </w:t>
      </w:r>
      <w:bookmarkEnd w:id="400"/>
      <w:r w:rsidR="00731678" w:rsidRPr="00874C32">
        <w:rPr>
          <w:rFonts w:ascii="Arial" w:hAnsi="Arial" w:cs="Arial"/>
        </w:rPr>
        <w:t>marché</w:t>
      </w:r>
      <w:bookmarkEnd w:id="401"/>
    </w:p>
    <w:p w14:paraId="460D2D06" w14:textId="77777777" w:rsidR="008858DA" w:rsidRPr="00874C32" w:rsidRDefault="008858DA" w:rsidP="00874C32">
      <w:pPr>
        <w:pStyle w:val="Titre3"/>
        <w:spacing w:line="240" w:lineRule="auto"/>
        <w:rPr>
          <w:rFonts w:ascii="Arial" w:hAnsi="Arial" w:cs="Arial"/>
        </w:rPr>
      </w:pPr>
      <w:bookmarkStart w:id="402" w:name="_Toc211521074"/>
      <w:r w:rsidRPr="00874C32">
        <w:rPr>
          <w:rFonts w:ascii="Arial" w:hAnsi="Arial" w:cs="Arial"/>
        </w:rPr>
        <w:t>Mise en œuvre</w:t>
      </w:r>
      <w:bookmarkEnd w:id="402"/>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403" w:name="_Toc211521075"/>
      <w:r w:rsidRPr="00874C32">
        <w:rPr>
          <w:rFonts w:ascii="Arial" w:hAnsi="Arial" w:cs="Arial"/>
        </w:rPr>
        <w:t xml:space="preserve">Effet de la </w:t>
      </w:r>
      <w:r w:rsidR="00DC39D6" w:rsidRPr="00874C32">
        <w:rPr>
          <w:rFonts w:ascii="Arial" w:hAnsi="Arial" w:cs="Arial"/>
        </w:rPr>
        <w:t>rupture</w:t>
      </w:r>
      <w:bookmarkEnd w:id="403"/>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404" w:name="_Toc211521076"/>
      <w:r>
        <w:rPr>
          <w:rFonts w:ascii="Arial" w:hAnsi="Arial" w:cs="Arial"/>
        </w:rPr>
        <w:t>Titulaire</w:t>
      </w:r>
      <w:r w:rsidR="00744935" w:rsidRPr="00874C32">
        <w:rPr>
          <w:rFonts w:ascii="Arial" w:hAnsi="Arial" w:cs="Arial"/>
        </w:rPr>
        <w:t xml:space="preserve"> étranger</w:t>
      </w:r>
      <w:bookmarkEnd w:id="404"/>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405" w:name="_Ref491190948"/>
      <w:bookmarkStart w:id="406" w:name="_Ref491190965"/>
      <w:bookmarkStart w:id="407" w:name="_Toc211521077"/>
      <w:r w:rsidRPr="00874C32">
        <w:rPr>
          <w:rFonts w:ascii="Arial" w:hAnsi="Arial" w:cs="Arial"/>
        </w:rPr>
        <w:lastRenderedPageBreak/>
        <w:t>Différends et litiges</w:t>
      </w:r>
      <w:bookmarkEnd w:id="405"/>
      <w:bookmarkEnd w:id="406"/>
      <w:bookmarkEnd w:id="407"/>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408" w:name="_Toc211521078"/>
      <w:r w:rsidRPr="00874C32">
        <w:rPr>
          <w:rFonts w:ascii="Arial" w:hAnsi="Arial" w:cs="Arial"/>
        </w:rPr>
        <w:t>Dérogations au CCAG</w:t>
      </w:r>
      <w:r w:rsidR="00FC79C0" w:rsidRPr="00874C32">
        <w:rPr>
          <w:rFonts w:ascii="Arial" w:hAnsi="Arial" w:cs="Arial"/>
        </w:rPr>
        <w:t>/FCS</w:t>
      </w:r>
      <w:bookmarkEnd w:id="408"/>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843315" w:rsidRPr="00874C32" w14:paraId="5FE61D46" w14:textId="77777777" w:rsidTr="00F93473">
        <w:tc>
          <w:tcPr>
            <w:tcW w:w="5242" w:type="dxa"/>
            <w:tcBorders>
              <w:top w:val="single" w:sz="6" w:space="0" w:color="auto"/>
            </w:tcBorders>
            <w:vAlign w:val="center"/>
          </w:tcPr>
          <w:p w14:paraId="4A84C533" w14:textId="20136989"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Groupement d’opérateurs économiques</w:t>
            </w:r>
          </w:p>
        </w:tc>
        <w:tc>
          <w:tcPr>
            <w:tcW w:w="1559" w:type="dxa"/>
            <w:tcBorders>
              <w:top w:val="single" w:sz="6" w:space="0" w:color="auto"/>
            </w:tcBorders>
            <w:vAlign w:val="center"/>
          </w:tcPr>
          <w:p w14:paraId="628E1103" w14:textId="00FE1A46"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2.3.2</w:t>
            </w:r>
          </w:p>
        </w:tc>
        <w:tc>
          <w:tcPr>
            <w:tcW w:w="2908" w:type="dxa"/>
            <w:tcBorders>
              <w:top w:val="single" w:sz="6" w:space="0" w:color="auto"/>
            </w:tcBorders>
            <w:vAlign w:val="center"/>
          </w:tcPr>
          <w:p w14:paraId="7F2F97F9" w14:textId="1B2232ED"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30A3EA5E"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25ABBBF8"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43A0F50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r w:rsidR="00843315">
              <w:rPr>
                <w:rFonts w:ascii="Arial" w:hAnsi="Arial" w:cs="Arial"/>
                <w:sz w:val="20"/>
                <w:szCs w:val="20"/>
              </w:rPr>
              <w:t>.1</w:t>
            </w:r>
          </w:p>
        </w:tc>
      </w:tr>
      <w:tr w:rsidR="00FB1D13" w:rsidRPr="00874C32" w14:paraId="45553FCF" w14:textId="77777777" w:rsidTr="00F93473">
        <w:tc>
          <w:tcPr>
            <w:tcW w:w="5242" w:type="dxa"/>
            <w:vAlign w:val="center"/>
          </w:tcPr>
          <w:p w14:paraId="18AF564A" w14:textId="72CA3D20"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0B8129A9" w:rsidR="00FB1D13"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9.8</w:t>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8066B4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527F89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3.7.2 </w:t>
            </w:r>
          </w:p>
        </w:tc>
      </w:tr>
      <w:tr w:rsidR="00A256D1" w:rsidRPr="00874C32" w14:paraId="3A4C5086"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378C7A8D" w14:textId="4E84D7CF" w:rsidR="00A256D1"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Suivi du dépôt</w:t>
            </w:r>
          </w:p>
        </w:tc>
        <w:tc>
          <w:tcPr>
            <w:tcW w:w="1559" w:type="dxa"/>
            <w:tcBorders>
              <w:top w:val="single" w:sz="6" w:space="0" w:color="auto"/>
              <w:left w:val="single" w:sz="6" w:space="0" w:color="auto"/>
              <w:bottom w:val="single" w:sz="2" w:space="0" w:color="auto"/>
              <w:right w:val="single" w:sz="6" w:space="0" w:color="auto"/>
            </w:tcBorders>
            <w:vAlign w:val="center"/>
          </w:tcPr>
          <w:p w14:paraId="23463DEE" w14:textId="669F6618"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_Ref486415031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11</w:t>
            </w:r>
            <w:r w:rsidR="00843315">
              <w:rPr>
                <w:rFonts w:ascii="Arial" w:hAnsi="Arial" w:cs="Arial"/>
                <w:sz w:val="20"/>
                <w:szCs w:val="20"/>
              </w:rPr>
              <w:t>.4.2.</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58C28A9B" w14:textId="5FF57C7D"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843315">
              <w:rPr>
                <w:rFonts w:ascii="Arial" w:hAnsi="Arial" w:cs="Arial"/>
                <w:sz w:val="20"/>
                <w:szCs w:val="20"/>
              </w:rPr>
              <w:t xml:space="preserve"> 20.1.2</w:t>
            </w:r>
          </w:p>
        </w:tc>
      </w:tr>
      <w:tr w:rsidR="00A256D1"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58DDA10D" w:rsidR="00A256D1" w:rsidRPr="00874C32"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Fournitures de pièces détachées, accessoires, sous-ensembles, réactifs et consommables (pharmacie et biologie)</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0C8F19E2"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13.4</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26B8C064" w:rsidR="00742048" w:rsidRPr="00874C32" w:rsidRDefault="00B35FF7" w:rsidP="00B35FF7">
            <w:pPr>
              <w:pStyle w:val="Titre3"/>
              <w:keepLines w:val="0"/>
              <w:numPr>
                <w:ilvl w:val="0"/>
                <w:numId w:val="0"/>
              </w:numPr>
              <w:spacing w:line="240" w:lineRule="auto"/>
              <w:rPr>
                <w:rFonts w:ascii="Arial" w:hAnsi="Arial" w:cs="Arial"/>
                <w:sz w:val="20"/>
                <w:szCs w:val="20"/>
              </w:rPr>
            </w:pPr>
            <w:bookmarkStart w:id="409" w:name="_Toc211521079"/>
            <w:r w:rsidRPr="00B35FF7">
              <w:rPr>
                <w:rFonts w:ascii="Arial" w:eastAsiaTheme="minorHAnsi" w:hAnsi="Arial" w:cs="Arial"/>
                <w:b w:val="0"/>
                <w:bCs w:val="0"/>
                <w:color w:val="auto"/>
                <w:sz w:val="20"/>
                <w:szCs w:val="20"/>
              </w:rPr>
              <w:t>Maintenance et pièces remplacées</w:t>
            </w:r>
            <w:bookmarkEnd w:id="409"/>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60AF84B4"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15.1.2</w:t>
            </w:r>
            <w:r w:rsidR="005E628E" w:rsidRPr="00874C32">
              <w:rPr>
                <w:rFonts w:ascii="Arial" w:hAnsi="Arial" w:cs="Arial"/>
                <w:sz w:val="20"/>
                <w:szCs w:val="20"/>
              </w:rPr>
              <w:t xml:space="preserv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_Ref3900984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3ABF328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33</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0A4690DF" w:rsidR="00742048" w:rsidRPr="00B35FF7" w:rsidRDefault="00B35FF7" w:rsidP="00B35FF7">
            <w:pPr>
              <w:pStyle w:val="Titre3"/>
              <w:keepLines w:val="0"/>
              <w:numPr>
                <w:ilvl w:val="0"/>
                <w:numId w:val="0"/>
              </w:numPr>
              <w:spacing w:line="240" w:lineRule="auto"/>
              <w:rPr>
                <w:rFonts w:ascii="Arial" w:hAnsi="Arial" w:cs="Arial"/>
                <w:b w:val="0"/>
                <w:sz w:val="20"/>
                <w:szCs w:val="20"/>
                <w:highlight w:val="yellow"/>
              </w:rPr>
            </w:pPr>
            <w:bookmarkStart w:id="410" w:name="_Toc211521080"/>
            <w:r w:rsidRPr="00B35FF7">
              <w:rPr>
                <w:rFonts w:ascii="Arial" w:eastAsiaTheme="minorHAnsi" w:hAnsi="Arial" w:cs="Arial"/>
                <w:b w:val="0"/>
                <w:bCs w:val="0"/>
                <w:color w:val="auto"/>
                <w:sz w:val="20"/>
                <w:szCs w:val="20"/>
              </w:rPr>
              <w:t>Dispositifs médicaux, réactifs et consommables</w:t>
            </w:r>
            <w:bookmarkEnd w:id="410"/>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56503ABD"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15.1.4</w:t>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62C529C2"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28</w:t>
            </w:r>
          </w:p>
        </w:tc>
      </w:tr>
      <w:tr w:rsidR="00B35FF7" w:rsidRPr="00874C32" w14:paraId="0E588DF2"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7B3F0CAD" w14:textId="77777777" w:rsidR="00B35FF7"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11" w:name="_Toc211521081"/>
            <w:r w:rsidRPr="00B35FF7">
              <w:rPr>
                <w:rFonts w:ascii="Arial" w:eastAsiaTheme="minorHAnsi" w:hAnsi="Arial" w:cs="Arial"/>
                <w:b w:val="0"/>
                <w:bCs w:val="0"/>
                <w:color w:val="auto"/>
                <w:sz w:val="20"/>
                <w:szCs w:val="20"/>
              </w:rPr>
              <w:t>Mode de règlement</w:t>
            </w:r>
            <w:bookmarkEnd w:id="411"/>
          </w:p>
          <w:p w14:paraId="2E145078" w14:textId="6E6A334D" w:rsidR="00B35FF7" w:rsidRPr="00B35FF7" w:rsidRDefault="00B35FF7"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5C5FDD44" w14:textId="0A7583EC"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19.1</w:t>
            </w:r>
          </w:p>
        </w:tc>
        <w:tc>
          <w:tcPr>
            <w:tcW w:w="2908" w:type="dxa"/>
            <w:tcBorders>
              <w:top w:val="single" w:sz="6" w:space="0" w:color="auto"/>
              <w:left w:val="single" w:sz="6" w:space="0" w:color="auto"/>
              <w:bottom w:val="single" w:sz="2" w:space="0" w:color="auto"/>
              <w:right w:val="single" w:sz="2" w:space="0" w:color="auto"/>
            </w:tcBorders>
            <w:vAlign w:val="center"/>
          </w:tcPr>
          <w:p w14:paraId="64B85317" w14:textId="6CCA7C70"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61242392" w:rsidR="00742048"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12" w:name="_Toc211521082"/>
            <w:r w:rsidRPr="00B35FF7">
              <w:rPr>
                <w:rFonts w:ascii="Arial" w:eastAsiaTheme="minorHAnsi" w:hAnsi="Arial" w:cs="Arial"/>
                <w:b w:val="0"/>
                <w:bCs w:val="0"/>
                <w:color w:val="auto"/>
                <w:sz w:val="20"/>
                <w:szCs w:val="20"/>
              </w:rPr>
              <w:t>Cumul des pénalités</w:t>
            </w:r>
            <w:bookmarkEnd w:id="412"/>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2635261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20.7</w:t>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61BB3478" w:rsidR="00742048" w:rsidRPr="00874C32" w:rsidRDefault="00B35FF7" w:rsidP="00874C32">
            <w:pPr>
              <w:tabs>
                <w:tab w:val="left" w:pos="5529"/>
              </w:tabs>
              <w:spacing w:after="0" w:line="240" w:lineRule="auto"/>
              <w:rPr>
                <w:rFonts w:ascii="Arial" w:hAnsi="Arial" w:cs="Arial"/>
                <w:b/>
                <w:sz w:val="20"/>
                <w:szCs w:val="20"/>
              </w:rPr>
            </w:pPr>
            <w:r>
              <w:rPr>
                <w:rFonts w:ascii="Arial" w:hAnsi="Arial" w:cs="Arial"/>
                <w:sz w:val="20"/>
                <w:szCs w:val="20"/>
              </w:rPr>
              <w:t>Article 14.1.3</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65325705" w14:textId="77777777" w:rsidR="00887B7C" w:rsidRPr="00887B7C" w:rsidRDefault="00887B7C" w:rsidP="00887B7C">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13" w:name="_Toc211521083"/>
            <w:r w:rsidRPr="00887B7C">
              <w:rPr>
                <w:rFonts w:ascii="Arial" w:eastAsiaTheme="minorHAnsi" w:hAnsi="Arial" w:cs="Arial"/>
                <w:b w:val="0"/>
                <w:bCs w:val="0"/>
                <w:color w:val="auto"/>
                <w:sz w:val="20"/>
                <w:szCs w:val="20"/>
              </w:rPr>
              <w:t>Plafond du montant des pénalités</w:t>
            </w:r>
            <w:bookmarkEnd w:id="413"/>
          </w:p>
          <w:p w14:paraId="1B9BC6DB" w14:textId="55CE44CD"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0DCB474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20.8</w:t>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6E8B8AA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14.1.2</w:t>
            </w:r>
          </w:p>
        </w:tc>
      </w:tr>
      <w:tr w:rsidR="00B35FF7" w:rsidRPr="00874C32" w14:paraId="7E2562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C171DF" w14:textId="4034E9CA" w:rsidR="00B35FF7"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Clauses environnementales</w:t>
            </w:r>
          </w:p>
        </w:tc>
        <w:tc>
          <w:tcPr>
            <w:tcW w:w="1559" w:type="dxa"/>
            <w:tcBorders>
              <w:top w:val="single" w:sz="6" w:space="0" w:color="auto"/>
              <w:left w:val="single" w:sz="6" w:space="0" w:color="auto"/>
              <w:bottom w:val="single" w:sz="2" w:space="0" w:color="auto"/>
              <w:right w:val="single" w:sz="6" w:space="0" w:color="auto"/>
            </w:tcBorders>
            <w:vAlign w:val="center"/>
          </w:tcPr>
          <w:p w14:paraId="613A71D8" w14:textId="0430E7C8"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22</w:t>
            </w:r>
          </w:p>
        </w:tc>
        <w:tc>
          <w:tcPr>
            <w:tcW w:w="2908" w:type="dxa"/>
            <w:tcBorders>
              <w:top w:val="single" w:sz="6" w:space="0" w:color="auto"/>
              <w:left w:val="single" w:sz="6" w:space="0" w:color="auto"/>
              <w:bottom w:val="single" w:sz="2" w:space="0" w:color="auto"/>
              <w:right w:val="single" w:sz="2" w:space="0" w:color="auto"/>
            </w:tcBorders>
            <w:vAlign w:val="center"/>
          </w:tcPr>
          <w:p w14:paraId="1A2E52A6" w14:textId="05C3E023"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7.2</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E4A527" w14:textId="77777777" w:rsidR="00887B7C" w:rsidRPr="00887B7C" w:rsidRDefault="00887B7C" w:rsidP="00887B7C">
            <w:pPr>
              <w:tabs>
                <w:tab w:val="left" w:pos="5529"/>
              </w:tabs>
              <w:spacing w:after="0" w:line="240" w:lineRule="auto"/>
              <w:rPr>
                <w:rFonts w:ascii="Arial" w:hAnsi="Arial" w:cs="Arial"/>
                <w:sz w:val="20"/>
                <w:szCs w:val="20"/>
              </w:rPr>
            </w:pPr>
            <w:r w:rsidRPr="00887B7C">
              <w:rPr>
                <w:rFonts w:ascii="Arial" w:hAnsi="Arial" w:cs="Arial"/>
                <w:sz w:val="20"/>
                <w:szCs w:val="20"/>
              </w:rPr>
              <w:t>Evolution/clause de réexamen</w:t>
            </w:r>
          </w:p>
          <w:p w14:paraId="2EB29E51" w14:textId="2ED5DF4F"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2203CAB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24.2</w:t>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2D1E7D36"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62294621" w:rsidR="00742048"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Résiliation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2827B20D" w:rsidR="00B35FF7"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27.2</w:t>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B35FF7" w:rsidRPr="00874C32" w14:paraId="2774363C"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A5CAA55" w14:textId="2ECF1CD5" w:rsidR="00B35FF7" w:rsidRPr="00B35FF7" w:rsidRDefault="00B35FF7" w:rsidP="00874C32">
            <w:pPr>
              <w:tabs>
                <w:tab w:val="left" w:pos="5529"/>
              </w:tabs>
              <w:spacing w:after="0" w:line="240" w:lineRule="auto"/>
              <w:rPr>
                <w:rFonts w:ascii="Arial" w:hAnsi="Arial" w:cs="Arial"/>
                <w:sz w:val="20"/>
                <w:szCs w:val="20"/>
                <w:highlight w:val="yellow"/>
              </w:rPr>
            </w:pPr>
            <w:r>
              <w:rPr>
                <w:rFonts w:ascii="Arial" w:hAnsi="Arial" w:cs="Arial"/>
                <w:sz w:val="20"/>
                <w:szCs w:val="20"/>
              </w:rPr>
              <w:t>Exécution aux frais et risques en cas d’</w:t>
            </w:r>
            <w:r w:rsidRPr="00B35FF7">
              <w:rPr>
                <w:rFonts w:ascii="Arial" w:hAnsi="Arial" w:cs="Arial"/>
                <w:sz w:val="20"/>
                <w:szCs w:val="20"/>
              </w:rPr>
              <w:t>inexécution de la prestation en cours d’exécution</w:t>
            </w:r>
          </w:p>
        </w:tc>
        <w:tc>
          <w:tcPr>
            <w:tcW w:w="1559" w:type="dxa"/>
            <w:tcBorders>
              <w:top w:val="single" w:sz="6" w:space="0" w:color="auto"/>
              <w:left w:val="single" w:sz="6" w:space="0" w:color="auto"/>
              <w:bottom w:val="single" w:sz="2" w:space="0" w:color="auto"/>
              <w:right w:val="single" w:sz="6" w:space="0" w:color="auto"/>
            </w:tcBorders>
            <w:vAlign w:val="center"/>
          </w:tcPr>
          <w:p w14:paraId="6FFF3E1E" w14:textId="18049FBD"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27.5</w:t>
            </w:r>
          </w:p>
        </w:tc>
        <w:tc>
          <w:tcPr>
            <w:tcW w:w="2908" w:type="dxa"/>
            <w:tcBorders>
              <w:top w:val="single" w:sz="6" w:space="0" w:color="auto"/>
              <w:left w:val="single" w:sz="6" w:space="0" w:color="auto"/>
              <w:bottom w:val="single" w:sz="2" w:space="0" w:color="auto"/>
              <w:right w:val="single" w:sz="2" w:space="0" w:color="auto"/>
            </w:tcBorders>
            <w:vAlign w:val="center"/>
          </w:tcPr>
          <w:p w14:paraId="2DFEEA6D" w14:textId="2FEC1767"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45</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0CBD4FA8" w:rsidR="00742048" w:rsidRPr="00B35FF7" w:rsidRDefault="00B35FF7" w:rsidP="00874C32">
            <w:pPr>
              <w:tabs>
                <w:tab w:val="left" w:pos="5529"/>
              </w:tabs>
              <w:spacing w:after="0" w:line="240" w:lineRule="auto"/>
              <w:rPr>
                <w:rFonts w:ascii="Arial" w:hAnsi="Arial" w:cs="Arial"/>
                <w:b/>
                <w:sz w:val="20"/>
                <w:szCs w:val="20"/>
                <w:highlight w:val="yellow"/>
              </w:rPr>
            </w:pPr>
            <w:r w:rsidRPr="00B35FF7">
              <w:rPr>
                <w:rFonts w:ascii="Arial" w:hAnsi="Arial" w:cs="Arial"/>
                <w:sz w:val="20"/>
                <w:szCs w:val="20"/>
              </w:rPr>
              <w:t>Obligation de confidentialité</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6F407B5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w:t>
            </w:r>
            <w:r w:rsidR="00B35FF7">
              <w:rPr>
                <w:rFonts w:ascii="Arial" w:hAnsi="Arial" w:cs="Arial"/>
                <w:sz w:val="20"/>
                <w:szCs w:val="20"/>
              </w:rPr>
              <w:t>e 23.7.2</w:t>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6F45C9BE"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B35FF7">
              <w:rPr>
                <w:rFonts w:ascii="Arial" w:hAnsi="Arial" w:cs="Arial"/>
                <w:sz w:val="20"/>
                <w:szCs w:val="20"/>
              </w:rPr>
              <w:t>5</w:t>
            </w:r>
          </w:p>
        </w:tc>
      </w:tr>
    </w:tbl>
    <w:p w14:paraId="7F3F8CD5" w14:textId="6307766F" w:rsidR="00DC133D" w:rsidRPr="00874C32" w:rsidRDefault="00DC133D" w:rsidP="00CF0DC9">
      <w:pPr>
        <w:spacing w:line="240" w:lineRule="auto"/>
        <w:rPr>
          <w:rFonts w:ascii="Arial" w:hAnsi="Arial" w:cs="Arial"/>
          <w:i/>
          <w:sz w:val="14"/>
          <w:szCs w:val="14"/>
        </w:rPr>
      </w:pPr>
    </w:p>
    <w:sectPr w:rsidR="00DC133D" w:rsidRPr="00874C32" w:rsidSect="0006689F">
      <w:footerReference w:type="default" r:id="rId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EA311" w14:textId="77777777" w:rsidR="002B7CD4" w:rsidRDefault="002B7CD4" w:rsidP="00C86213">
      <w:pPr>
        <w:spacing w:after="0" w:line="240" w:lineRule="auto"/>
      </w:pPr>
      <w:r>
        <w:separator/>
      </w:r>
    </w:p>
  </w:endnote>
  <w:endnote w:type="continuationSeparator" w:id="0">
    <w:p w14:paraId="6E7BEB46" w14:textId="77777777" w:rsidR="002B7CD4" w:rsidRDefault="002B7CD4"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0516E711" w:rsidR="002B7CD4" w:rsidRDefault="002B7CD4" w:rsidP="009F0B83">
        <w:pPr>
          <w:pStyle w:val="Pieddepage"/>
        </w:pPr>
        <w:r w:rsidRPr="00CE7DA8">
          <w:rPr>
            <w:color w:val="FF0000"/>
            <w:sz w:val="18"/>
            <w:szCs w:val="18"/>
            <w:u w:val="single"/>
          </w:rPr>
          <w:t>EMBR25</w:t>
        </w:r>
        <w:r w:rsidRPr="00CE7DA8">
          <w:rPr>
            <w:color w:val="FF0000"/>
            <w:sz w:val="18"/>
            <w:szCs w:val="18"/>
          </w:rPr>
          <w:t xml:space="preserve"> - </w:t>
        </w:r>
        <w:r w:rsidRPr="003D2003">
          <w:rPr>
            <w:color w:val="FF0000"/>
            <w:sz w:val="18"/>
            <w:szCs w:val="18"/>
          </w:rPr>
          <w:t>ACQUISITION, INSTALLATION, MISE EN SERVICE ET MAINTENANCE D’UN INCUBATEUR DE CULTURE EMBRYONNAIRE TIME LAPSE AINSI QUE LA FOURNITURE DE PIECES DETACHEES, D’ACCESSOIRES, SOUS-ENSEMBLES, CONSOMMABLES, UPDATES ET FORMATIONS ASSOCIES</w:t>
        </w:r>
        <w:r>
          <w:tab/>
        </w:r>
        <w:r>
          <w:tab/>
        </w:r>
        <w:r>
          <w:fldChar w:fldCharType="begin"/>
        </w:r>
        <w:r>
          <w:instrText>PAGE   \* MERGEFORMAT</w:instrText>
        </w:r>
        <w:r>
          <w:fldChar w:fldCharType="separate"/>
        </w:r>
        <w:r>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8EDF2" w14:textId="77777777" w:rsidR="002B7CD4" w:rsidRDefault="002B7CD4" w:rsidP="00C86213">
      <w:pPr>
        <w:spacing w:after="0" w:line="240" w:lineRule="auto"/>
      </w:pPr>
      <w:r>
        <w:separator/>
      </w:r>
    </w:p>
  </w:footnote>
  <w:footnote w:type="continuationSeparator" w:id="0">
    <w:p w14:paraId="5B6E6613" w14:textId="77777777" w:rsidR="002B7CD4" w:rsidRDefault="002B7CD4"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B0A7"/>
      </v:shape>
    </w:pict>
  </w:numPicBullet>
  <w:numPicBullet w:numPicBulletId="1">
    <w:pict>
      <v:shape id="_x0000_i1027" type="#_x0000_t75" style="width:11.5pt;height:11.5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64728B"/>
    <w:multiLevelType w:val="hybridMultilevel"/>
    <w:tmpl w:val="41DE4626"/>
    <w:lvl w:ilvl="0" w:tplc="0128D7B2">
      <w:numFmt w:val="bullet"/>
      <w:lvlText w:val=""/>
      <w:lvlJc w:val="left"/>
      <w:pPr>
        <w:ind w:left="720" w:hanging="360"/>
      </w:pPr>
      <w:rPr>
        <w:rFonts w:ascii="Wingdings" w:eastAsia="Calibr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2"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4"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7EC20A2"/>
    <w:multiLevelType w:val="multilevel"/>
    <w:tmpl w:val="C2A25A76"/>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6"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9194398">
    <w:abstractNumId w:val="65"/>
  </w:num>
  <w:num w:numId="2" w16cid:durableId="637303413">
    <w:abstractNumId w:val="68"/>
  </w:num>
  <w:num w:numId="3" w16cid:durableId="474489099">
    <w:abstractNumId w:val="74"/>
  </w:num>
  <w:num w:numId="4" w16cid:durableId="843975955">
    <w:abstractNumId w:val="46"/>
  </w:num>
  <w:num w:numId="5" w16cid:durableId="239293625">
    <w:abstractNumId w:val="36"/>
  </w:num>
  <w:num w:numId="6" w16cid:durableId="1163085881">
    <w:abstractNumId w:val="44"/>
  </w:num>
  <w:num w:numId="7" w16cid:durableId="781073405">
    <w:abstractNumId w:val="58"/>
  </w:num>
  <w:num w:numId="8" w16cid:durableId="153893389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579414773">
    <w:abstractNumId w:val="26"/>
  </w:num>
  <w:num w:numId="10" w16cid:durableId="1803886608">
    <w:abstractNumId w:val="67"/>
  </w:num>
  <w:num w:numId="11" w16cid:durableId="338973154">
    <w:abstractNumId w:val="0"/>
  </w:num>
  <w:num w:numId="12" w16cid:durableId="878514276">
    <w:abstractNumId w:val="39"/>
  </w:num>
  <w:num w:numId="13" w16cid:durableId="747194044">
    <w:abstractNumId w:val="71"/>
  </w:num>
  <w:num w:numId="14" w16cid:durableId="2117095934">
    <w:abstractNumId w:val="2"/>
  </w:num>
  <w:num w:numId="15" w16cid:durableId="107893550">
    <w:abstractNumId w:val="23"/>
  </w:num>
  <w:num w:numId="16" w16cid:durableId="1919484342">
    <w:abstractNumId w:val="22"/>
  </w:num>
  <w:num w:numId="17" w16cid:durableId="2099598988">
    <w:abstractNumId w:val="30"/>
  </w:num>
  <w:num w:numId="18" w16cid:durableId="173033351">
    <w:abstractNumId w:val="56"/>
  </w:num>
  <w:num w:numId="19" w16cid:durableId="880093990">
    <w:abstractNumId w:val="73"/>
  </w:num>
  <w:num w:numId="20" w16cid:durableId="923025621">
    <w:abstractNumId w:val="76"/>
  </w:num>
  <w:num w:numId="21" w16cid:durableId="748040721">
    <w:abstractNumId w:val="60"/>
  </w:num>
  <w:num w:numId="22" w16cid:durableId="689649006">
    <w:abstractNumId w:val="50"/>
  </w:num>
  <w:num w:numId="23" w16cid:durableId="163785997">
    <w:abstractNumId w:val="72"/>
  </w:num>
  <w:num w:numId="24" w16cid:durableId="247884511">
    <w:abstractNumId w:val="37"/>
  </w:num>
  <w:num w:numId="25" w16cid:durableId="470248098">
    <w:abstractNumId w:val="13"/>
  </w:num>
  <w:num w:numId="26" w16cid:durableId="858279966">
    <w:abstractNumId w:val="66"/>
  </w:num>
  <w:num w:numId="27" w16cid:durableId="1963343243">
    <w:abstractNumId w:val="70"/>
  </w:num>
  <w:num w:numId="28" w16cid:durableId="91358568">
    <w:abstractNumId w:val="55"/>
  </w:num>
  <w:num w:numId="29" w16cid:durableId="1998994421">
    <w:abstractNumId w:val="35"/>
  </w:num>
  <w:num w:numId="30" w16cid:durableId="1434473995">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64020116">
    <w:abstractNumId w:val="40"/>
  </w:num>
  <w:num w:numId="32" w16cid:durableId="864445083">
    <w:abstractNumId w:val="38"/>
  </w:num>
  <w:num w:numId="33" w16cid:durableId="1900095197">
    <w:abstractNumId w:val="57"/>
  </w:num>
  <w:num w:numId="34" w16cid:durableId="2099212827">
    <w:abstractNumId w:val="16"/>
  </w:num>
  <w:num w:numId="35" w16cid:durableId="1314526236">
    <w:abstractNumId w:val="59"/>
  </w:num>
  <w:num w:numId="36" w16cid:durableId="772282866">
    <w:abstractNumId w:val="24"/>
  </w:num>
  <w:num w:numId="37" w16cid:durableId="893470483">
    <w:abstractNumId w:val="10"/>
  </w:num>
  <w:num w:numId="38" w16cid:durableId="1858614955">
    <w:abstractNumId w:val="75"/>
  </w:num>
  <w:num w:numId="39" w16cid:durableId="2019118072">
    <w:abstractNumId w:val="53"/>
  </w:num>
  <w:num w:numId="40" w16cid:durableId="1948660380">
    <w:abstractNumId w:val="52"/>
  </w:num>
  <w:num w:numId="41" w16cid:durableId="1212496891">
    <w:abstractNumId w:val="7"/>
  </w:num>
  <w:num w:numId="42" w16cid:durableId="872108590">
    <w:abstractNumId w:val="43"/>
  </w:num>
  <w:num w:numId="43" w16cid:durableId="158814656">
    <w:abstractNumId w:val="32"/>
  </w:num>
  <w:num w:numId="44" w16cid:durableId="1875120143">
    <w:abstractNumId w:val="45"/>
  </w:num>
  <w:num w:numId="45" w16cid:durableId="850996089">
    <w:abstractNumId w:val="76"/>
  </w:num>
  <w:num w:numId="46" w16cid:durableId="913860305">
    <w:abstractNumId w:val="64"/>
  </w:num>
  <w:num w:numId="47" w16cid:durableId="2092313345">
    <w:abstractNumId w:val="29"/>
  </w:num>
  <w:num w:numId="48" w16cid:durableId="379666585">
    <w:abstractNumId w:val="41"/>
  </w:num>
  <w:num w:numId="49" w16cid:durableId="576325055">
    <w:abstractNumId w:val="42"/>
  </w:num>
  <w:num w:numId="50" w16cid:durableId="424889305">
    <w:abstractNumId w:val="9"/>
  </w:num>
  <w:num w:numId="51" w16cid:durableId="156769164">
    <w:abstractNumId w:val="11"/>
  </w:num>
  <w:num w:numId="52" w16cid:durableId="268975498">
    <w:abstractNumId w:val="28"/>
  </w:num>
  <w:num w:numId="53" w16cid:durableId="634146333">
    <w:abstractNumId w:val="33"/>
  </w:num>
  <w:num w:numId="54" w16cid:durableId="1395663899">
    <w:abstractNumId w:val="19"/>
  </w:num>
  <w:num w:numId="55" w16cid:durableId="979383842">
    <w:abstractNumId w:val="69"/>
  </w:num>
  <w:num w:numId="56" w16cid:durableId="748694894">
    <w:abstractNumId w:val="47"/>
  </w:num>
  <w:num w:numId="57" w16cid:durableId="1203517571">
    <w:abstractNumId w:val="48"/>
  </w:num>
  <w:num w:numId="58" w16cid:durableId="527525016">
    <w:abstractNumId w:val="12"/>
  </w:num>
  <w:num w:numId="59" w16cid:durableId="1967152611">
    <w:abstractNumId w:val="6"/>
  </w:num>
  <w:num w:numId="60" w16cid:durableId="1711108987">
    <w:abstractNumId w:val="76"/>
  </w:num>
  <w:num w:numId="61" w16cid:durableId="1529873797">
    <w:abstractNumId w:val="31"/>
  </w:num>
  <w:num w:numId="62" w16cid:durableId="1444887653">
    <w:abstractNumId w:val="54"/>
  </w:num>
  <w:num w:numId="63" w16cid:durableId="1738817705">
    <w:abstractNumId w:val="49"/>
  </w:num>
  <w:num w:numId="64" w16cid:durableId="269515371">
    <w:abstractNumId w:val="51"/>
  </w:num>
  <w:num w:numId="65" w16cid:durableId="949430344">
    <w:abstractNumId w:val="8"/>
  </w:num>
  <w:num w:numId="66" w16cid:durableId="711686844">
    <w:abstractNumId w:val="20"/>
  </w:num>
  <w:num w:numId="67" w16cid:durableId="2053529901">
    <w:abstractNumId w:val="34"/>
  </w:num>
  <w:num w:numId="68" w16cid:durableId="305159731">
    <w:abstractNumId w:val="18"/>
  </w:num>
  <w:num w:numId="69" w16cid:durableId="2052999859">
    <w:abstractNumId w:val="21"/>
  </w:num>
  <w:num w:numId="70" w16cid:durableId="1634748025">
    <w:abstractNumId w:val="14"/>
  </w:num>
  <w:num w:numId="71" w16cid:durableId="1400589836">
    <w:abstractNumId w:val="17"/>
  </w:num>
  <w:num w:numId="72" w16cid:durableId="1809977703">
    <w:abstractNumId w:val="15"/>
  </w:num>
  <w:num w:numId="73" w16cid:durableId="174342399">
    <w:abstractNumId w:val="62"/>
  </w:num>
  <w:num w:numId="74" w16cid:durableId="974149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673542">
    <w:abstractNumId w:val="63"/>
  </w:num>
  <w:num w:numId="76" w16cid:durableId="1620600060">
    <w:abstractNumId w:val="61"/>
  </w:num>
  <w:num w:numId="77" w16cid:durableId="651369409">
    <w:abstractNumId w:val="27"/>
  </w:num>
  <w:num w:numId="78" w16cid:durableId="850801310">
    <w:abstractNumId w:val="65"/>
  </w:num>
  <w:num w:numId="79" w16cid:durableId="1141849311">
    <w:abstractNumId w:val="65"/>
  </w:num>
  <w:num w:numId="80" w16cid:durableId="1613048252">
    <w:abstractNumId w:val="6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d2QmjUw3/JbmuckiqvMGLGI8Pt2vsJ4R/rxC2p4EQbtD5mvsbGI1WHa2IxnYlyhOcDMJQv1DEIxj08fp/aLawA==" w:salt="WJY4PVvmUAcDElOGWK6H5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BE3"/>
    <w:rsid w:val="000151EB"/>
    <w:rsid w:val="0001647C"/>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5CF6"/>
    <w:rsid w:val="00047E2E"/>
    <w:rsid w:val="0005666F"/>
    <w:rsid w:val="000574A8"/>
    <w:rsid w:val="00060E74"/>
    <w:rsid w:val="00061583"/>
    <w:rsid w:val="0006166F"/>
    <w:rsid w:val="000619F2"/>
    <w:rsid w:val="00061B1D"/>
    <w:rsid w:val="00061B87"/>
    <w:rsid w:val="0006235F"/>
    <w:rsid w:val="00062A0B"/>
    <w:rsid w:val="00063A7E"/>
    <w:rsid w:val="00064DA4"/>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B60"/>
    <w:rsid w:val="00077E73"/>
    <w:rsid w:val="00080D4E"/>
    <w:rsid w:val="0008348E"/>
    <w:rsid w:val="00083B31"/>
    <w:rsid w:val="000843D6"/>
    <w:rsid w:val="0008495E"/>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7B"/>
    <w:rsid w:val="000A7A83"/>
    <w:rsid w:val="000A7CB3"/>
    <w:rsid w:val="000B043C"/>
    <w:rsid w:val="000B0FA5"/>
    <w:rsid w:val="000B2E04"/>
    <w:rsid w:val="000B30CA"/>
    <w:rsid w:val="000B3174"/>
    <w:rsid w:val="000B35AA"/>
    <w:rsid w:val="000B3721"/>
    <w:rsid w:val="000B3AA3"/>
    <w:rsid w:val="000B3C77"/>
    <w:rsid w:val="000B6933"/>
    <w:rsid w:val="000B7869"/>
    <w:rsid w:val="000C2857"/>
    <w:rsid w:val="000C3275"/>
    <w:rsid w:val="000C3B6F"/>
    <w:rsid w:val="000C4CE0"/>
    <w:rsid w:val="000C4D48"/>
    <w:rsid w:val="000C5066"/>
    <w:rsid w:val="000C60A4"/>
    <w:rsid w:val="000C753F"/>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F309A"/>
    <w:rsid w:val="000F46BF"/>
    <w:rsid w:val="000F60C8"/>
    <w:rsid w:val="000F7191"/>
    <w:rsid w:val="000F71B5"/>
    <w:rsid w:val="00102F8A"/>
    <w:rsid w:val="00103E45"/>
    <w:rsid w:val="00105D5E"/>
    <w:rsid w:val="001063EB"/>
    <w:rsid w:val="00106A42"/>
    <w:rsid w:val="00107BB7"/>
    <w:rsid w:val="00111542"/>
    <w:rsid w:val="00111737"/>
    <w:rsid w:val="00113FA9"/>
    <w:rsid w:val="00114A24"/>
    <w:rsid w:val="00114ED8"/>
    <w:rsid w:val="001168F9"/>
    <w:rsid w:val="001171A7"/>
    <w:rsid w:val="00122508"/>
    <w:rsid w:val="00122A0D"/>
    <w:rsid w:val="0012539B"/>
    <w:rsid w:val="0012594B"/>
    <w:rsid w:val="001276D6"/>
    <w:rsid w:val="00127F05"/>
    <w:rsid w:val="0013080D"/>
    <w:rsid w:val="00131121"/>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5652"/>
    <w:rsid w:val="001562BA"/>
    <w:rsid w:val="001565CC"/>
    <w:rsid w:val="00156BC5"/>
    <w:rsid w:val="001573BB"/>
    <w:rsid w:val="00160872"/>
    <w:rsid w:val="00160AC7"/>
    <w:rsid w:val="00161162"/>
    <w:rsid w:val="001619B9"/>
    <w:rsid w:val="0016269F"/>
    <w:rsid w:val="00164101"/>
    <w:rsid w:val="00164A9A"/>
    <w:rsid w:val="00166256"/>
    <w:rsid w:val="00166D08"/>
    <w:rsid w:val="001675CF"/>
    <w:rsid w:val="001704CE"/>
    <w:rsid w:val="001715C9"/>
    <w:rsid w:val="001722C8"/>
    <w:rsid w:val="00172400"/>
    <w:rsid w:val="00172651"/>
    <w:rsid w:val="00173428"/>
    <w:rsid w:val="00176C1B"/>
    <w:rsid w:val="00180291"/>
    <w:rsid w:val="00180EC1"/>
    <w:rsid w:val="00184DEA"/>
    <w:rsid w:val="00185C2F"/>
    <w:rsid w:val="00186446"/>
    <w:rsid w:val="0018672F"/>
    <w:rsid w:val="00187B51"/>
    <w:rsid w:val="00187F22"/>
    <w:rsid w:val="00190A09"/>
    <w:rsid w:val="00190E21"/>
    <w:rsid w:val="00190EC1"/>
    <w:rsid w:val="00191773"/>
    <w:rsid w:val="00193027"/>
    <w:rsid w:val="00193D44"/>
    <w:rsid w:val="00193FE6"/>
    <w:rsid w:val="001953EB"/>
    <w:rsid w:val="00195A19"/>
    <w:rsid w:val="00195F7B"/>
    <w:rsid w:val="0019717D"/>
    <w:rsid w:val="001973B0"/>
    <w:rsid w:val="00197F1A"/>
    <w:rsid w:val="001A1185"/>
    <w:rsid w:val="001A2005"/>
    <w:rsid w:val="001A5CEC"/>
    <w:rsid w:val="001A64A4"/>
    <w:rsid w:val="001A6AF4"/>
    <w:rsid w:val="001A76EF"/>
    <w:rsid w:val="001B1F5B"/>
    <w:rsid w:val="001B24FF"/>
    <w:rsid w:val="001B329B"/>
    <w:rsid w:val="001B47CC"/>
    <w:rsid w:val="001B533F"/>
    <w:rsid w:val="001B578C"/>
    <w:rsid w:val="001C0786"/>
    <w:rsid w:val="001C08D5"/>
    <w:rsid w:val="001C1095"/>
    <w:rsid w:val="001C1802"/>
    <w:rsid w:val="001C1DCC"/>
    <w:rsid w:val="001C24A7"/>
    <w:rsid w:val="001C34D7"/>
    <w:rsid w:val="001C36AB"/>
    <w:rsid w:val="001C3AF5"/>
    <w:rsid w:val="001C4EFD"/>
    <w:rsid w:val="001C51F0"/>
    <w:rsid w:val="001C6298"/>
    <w:rsid w:val="001C69A1"/>
    <w:rsid w:val="001C71FA"/>
    <w:rsid w:val="001D03C0"/>
    <w:rsid w:val="001D089F"/>
    <w:rsid w:val="001D113A"/>
    <w:rsid w:val="001D471D"/>
    <w:rsid w:val="001D53ED"/>
    <w:rsid w:val="001D66D1"/>
    <w:rsid w:val="001D67F3"/>
    <w:rsid w:val="001D73EC"/>
    <w:rsid w:val="001E018B"/>
    <w:rsid w:val="001E0885"/>
    <w:rsid w:val="001E13C7"/>
    <w:rsid w:val="001E3163"/>
    <w:rsid w:val="001E7235"/>
    <w:rsid w:val="001E7678"/>
    <w:rsid w:val="001E78BA"/>
    <w:rsid w:val="001F1106"/>
    <w:rsid w:val="001F2269"/>
    <w:rsid w:val="001F25B8"/>
    <w:rsid w:val="001F3548"/>
    <w:rsid w:val="001F390C"/>
    <w:rsid w:val="001F3E44"/>
    <w:rsid w:val="001F4C15"/>
    <w:rsid w:val="002002BD"/>
    <w:rsid w:val="0020090B"/>
    <w:rsid w:val="00200C6A"/>
    <w:rsid w:val="00201629"/>
    <w:rsid w:val="002018EB"/>
    <w:rsid w:val="00202F08"/>
    <w:rsid w:val="00203E07"/>
    <w:rsid w:val="00204435"/>
    <w:rsid w:val="002051A0"/>
    <w:rsid w:val="00207EA6"/>
    <w:rsid w:val="00210313"/>
    <w:rsid w:val="00210C10"/>
    <w:rsid w:val="002136E5"/>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F15"/>
    <w:rsid w:val="00243E47"/>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E2F"/>
    <w:rsid w:val="00271CE0"/>
    <w:rsid w:val="002723C5"/>
    <w:rsid w:val="00272C5F"/>
    <w:rsid w:val="00275B42"/>
    <w:rsid w:val="002777AA"/>
    <w:rsid w:val="00282469"/>
    <w:rsid w:val="00283038"/>
    <w:rsid w:val="002833BF"/>
    <w:rsid w:val="00284DBD"/>
    <w:rsid w:val="00285085"/>
    <w:rsid w:val="00286282"/>
    <w:rsid w:val="00286B6F"/>
    <w:rsid w:val="00292A03"/>
    <w:rsid w:val="002933B4"/>
    <w:rsid w:val="00293F98"/>
    <w:rsid w:val="00294402"/>
    <w:rsid w:val="002944A9"/>
    <w:rsid w:val="0029504A"/>
    <w:rsid w:val="0029559B"/>
    <w:rsid w:val="002956A3"/>
    <w:rsid w:val="00296438"/>
    <w:rsid w:val="002A3292"/>
    <w:rsid w:val="002A35CB"/>
    <w:rsid w:val="002A36A0"/>
    <w:rsid w:val="002A4189"/>
    <w:rsid w:val="002A43C6"/>
    <w:rsid w:val="002A51CF"/>
    <w:rsid w:val="002A63D7"/>
    <w:rsid w:val="002A70EF"/>
    <w:rsid w:val="002B038A"/>
    <w:rsid w:val="002B473C"/>
    <w:rsid w:val="002B7CD4"/>
    <w:rsid w:val="002B7D1D"/>
    <w:rsid w:val="002C0D7B"/>
    <w:rsid w:val="002C0E04"/>
    <w:rsid w:val="002C1EE2"/>
    <w:rsid w:val="002C21D5"/>
    <w:rsid w:val="002C2953"/>
    <w:rsid w:val="002C58C0"/>
    <w:rsid w:val="002C5EC8"/>
    <w:rsid w:val="002C76B0"/>
    <w:rsid w:val="002D10EC"/>
    <w:rsid w:val="002D1D30"/>
    <w:rsid w:val="002D2955"/>
    <w:rsid w:val="002D3F05"/>
    <w:rsid w:val="002E045A"/>
    <w:rsid w:val="002E0C97"/>
    <w:rsid w:val="002E13FC"/>
    <w:rsid w:val="002E1A35"/>
    <w:rsid w:val="002E1ED2"/>
    <w:rsid w:val="002E1F4E"/>
    <w:rsid w:val="002E3AED"/>
    <w:rsid w:val="002E3F71"/>
    <w:rsid w:val="002E4F23"/>
    <w:rsid w:val="002E5CD1"/>
    <w:rsid w:val="002E6472"/>
    <w:rsid w:val="002E7C3D"/>
    <w:rsid w:val="002E7CCB"/>
    <w:rsid w:val="002E7F38"/>
    <w:rsid w:val="002F00B8"/>
    <w:rsid w:val="002F1FA9"/>
    <w:rsid w:val="002F469A"/>
    <w:rsid w:val="002F4768"/>
    <w:rsid w:val="002F4D63"/>
    <w:rsid w:val="002F6787"/>
    <w:rsid w:val="002F7213"/>
    <w:rsid w:val="002F7460"/>
    <w:rsid w:val="002F7F44"/>
    <w:rsid w:val="00301E55"/>
    <w:rsid w:val="003022E8"/>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4954"/>
    <w:rsid w:val="00325F5A"/>
    <w:rsid w:val="0032675E"/>
    <w:rsid w:val="00326A62"/>
    <w:rsid w:val="0033004A"/>
    <w:rsid w:val="0033018F"/>
    <w:rsid w:val="003305BB"/>
    <w:rsid w:val="003312C1"/>
    <w:rsid w:val="0033193C"/>
    <w:rsid w:val="0033312A"/>
    <w:rsid w:val="00334336"/>
    <w:rsid w:val="0033498C"/>
    <w:rsid w:val="00335055"/>
    <w:rsid w:val="0033534A"/>
    <w:rsid w:val="00335D5A"/>
    <w:rsid w:val="003370C3"/>
    <w:rsid w:val="00337239"/>
    <w:rsid w:val="00337D84"/>
    <w:rsid w:val="00340362"/>
    <w:rsid w:val="003406EB"/>
    <w:rsid w:val="00342472"/>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67FD"/>
    <w:rsid w:val="003578EC"/>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976D1"/>
    <w:rsid w:val="003A04E1"/>
    <w:rsid w:val="003A1773"/>
    <w:rsid w:val="003A3BF8"/>
    <w:rsid w:val="003A3D46"/>
    <w:rsid w:val="003A516E"/>
    <w:rsid w:val="003A56A4"/>
    <w:rsid w:val="003A577B"/>
    <w:rsid w:val="003A58B9"/>
    <w:rsid w:val="003A6386"/>
    <w:rsid w:val="003A6584"/>
    <w:rsid w:val="003A6676"/>
    <w:rsid w:val="003A6F0D"/>
    <w:rsid w:val="003A7636"/>
    <w:rsid w:val="003A7930"/>
    <w:rsid w:val="003A7AC7"/>
    <w:rsid w:val="003A7AD3"/>
    <w:rsid w:val="003B197F"/>
    <w:rsid w:val="003B2377"/>
    <w:rsid w:val="003B3485"/>
    <w:rsid w:val="003B601A"/>
    <w:rsid w:val="003B610C"/>
    <w:rsid w:val="003B7514"/>
    <w:rsid w:val="003B776B"/>
    <w:rsid w:val="003B7C5B"/>
    <w:rsid w:val="003C0A33"/>
    <w:rsid w:val="003C0DAE"/>
    <w:rsid w:val="003C1268"/>
    <w:rsid w:val="003C139A"/>
    <w:rsid w:val="003C22DA"/>
    <w:rsid w:val="003C2527"/>
    <w:rsid w:val="003C4B31"/>
    <w:rsid w:val="003C571E"/>
    <w:rsid w:val="003C61A0"/>
    <w:rsid w:val="003C79F2"/>
    <w:rsid w:val="003D0B6C"/>
    <w:rsid w:val="003D2003"/>
    <w:rsid w:val="003D27F3"/>
    <w:rsid w:val="003D3287"/>
    <w:rsid w:val="003D3BFA"/>
    <w:rsid w:val="003D4C70"/>
    <w:rsid w:val="003D6EA1"/>
    <w:rsid w:val="003D7DDE"/>
    <w:rsid w:val="003E0F82"/>
    <w:rsid w:val="003E2ED9"/>
    <w:rsid w:val="003E4E34"/>
    <w:rsid w:val="003E6140"/>
    <w:rsid w:val="003E74E3"/>
    <w:rsid w:val="003F1D3C"/>
    <w:rsid w:val="003F32A7"/>
    <w:rsid w:val="003F3634"/>
    <w:rsid w:val="003F3A0A"/>
    <w:rsid w:val="003F46FE"/>
    <w:rsid w:val="003F64F9"/>
    <w:rsid w:val="0040045B"/>
    <w:rsid w:val="004008A7"/>
    <w:rsid w:val="0040313D"/>
    <w:rsid w:val="0040419A"/>
    <w:rsid w:val="004075F4"/>
    <w:rsid w:val="00407A6A"/>
    <w:rsid w:val="00410410"/>
    <w:rsid w:val="00410772"/>
    <w:rsid w:val="00410CEB"/>
    <w:rsid w:val="004115D9"/>
    <w:rsid w:val="00411FE2"/>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F3C"/>
    <w:rsid w:val="00454FF3"/>
    <w:rsid w:val="004555FB"/>
    <w:rsid w:val="00455CCA"/>
    <w:rsid w:val="00455E3C"/>
    <w:rsid w:val="00456EAE"/>
    <w:rsid w:val="00457B45"/>
    <w:rsid w:val="00457CE5"/>
    <w:rsid w:val="00460D15"/>
    <w:rsid w:val="00461831"/>
    <w:rsid w:val="00463002"/>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4507"/>
    <w:rsid w:val="00485796"/>
    <w:rsid w:val="004860C2"/>
    <w:rsid w:val="00486BD7"/>
    <w:rsid w:val="00486C0B"/>
    <w:rsid w:val="00486C83"/>
    <w:rsid w:val="00487453"/>
    <w:rsid w:val="00487CAD"/>
    <w:rsid w:val="00491E52"/>
    <w:rsid w:val="0049203D"/>
    <w:rsid w:val="004920A0"/>
    <w:rsid w:val="004920DA"/>
    <w:rsid w:val="00493EEF"/>
    <w:rsid w:val="004947D9"/>
    <w:rsid w:val="0049481C"/>
    <w:rsid w:val="00495FEC"/>
    <w:rsid w:val="00496F74"/>
    <w:rsid w:val="00497FFB"/>
    <w:rsid w:val="004A044D"/>
    <w:rsid w:val="004A13D4"/>
    <w:rsid w:val="004A17BA"/>
    <w:rsid w:val="004A291E"/>
    <w:rsid w:val="004A2CA2"/>
    <w:rsid w:val="004A4E23"/>
    <w:rsid w:val="004A73D1"/>
    <w:rsid w:val="004B22E5"/>
    <w:rsid w:val="004B2E71"/>
    <w:rsid w:val="004B5F2E"/>
    <w:rsid w:val="004B66A0"/>
    <w:rsid w:val="004B75FB"/>
    <w:rsid w:val="004B77CD"/>
    <w:rsid w:val="004C0AF4"/>
    <w:rsid w:val="004C111E"/>
    <w:rsid w:val="004C30B2"/>
    <w:rsid w:val="004C3215"/>
    <w:rsid w:val="004C3538"/>
    <w:rsid w:val="004C4A90"/>
    <w:rsid w:val="004C60A2"/>
    <w:rsid w:val="004C6DD6"/>
    <w:rsid w:val="004C79BE"/>
    <w:rsid w:val="004D24A7"/>
    <w:rsid w:val="004D280C"/>
    <w:rsid w:val="004D31D2"/>
    <w:rsid w:val="004D47D0"/>
    <w:rsid w:val="004D67D4"/>
    <w:rsid w:val="004D69C4"/>
    <w:rsid w:val="004D796F"/>
    <w:rsid w:val="004E36D7"/>
    <w:rsid w:val="004E57E4"/>
    <w:rsid w:val="004E5D78"/>
    <w:rsid w:val="004E6A33"/>
    <w:rsid w:val="004E71C9"/>
    <w:rsid w:val="004F24F4"/>
    <w:rsid w:val="004F3DE2"/>
    <w:rsid w:val="004F5137"/>
    <w:rsid w:val="004F53DD"/>
    <w:rsid w:val="005003C1"/>
    <w:rsid w:val="005005CA"/>
    <w:rsid w:val="00500B63"/>
    <w:rsid w:val="005017E1"/>
    <w:rsid w:val="0050641F"/>
    <w:rsid w:val="00507C38"/>
    <w:rsid w:val="00507EF4"/>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2BC"/>
    <w:rsid w:val="0053663E"/>
    <w:rsid w:val="0053678F"/>
    <w:rsid w:val="00536A1C"/>
    <w:rsid w:val="005373A8"/>
    <w:rsid w:val="00537F38"/>
    <w:rsid w:val="00540FEB"/>
    <w:rsid w:val="00541269"/>
    <w:rsid w:val="00542F01"/>
    <w:rsid w:val="0054399C"/>
    <w:rsid w:val="00543F77"/>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219A"/>
    <w:rsid w:val="0059319D"/>
    <w:rsid w:val="005945A1"/>
    <w:rsid w:val="00596798"/>
    <w:rsid w:val="00597065"/>
    <w:rsid w:val="00597B2F"/>
    <w:rsid w:val="00597C64"/>
    <w:rsid w:val="005A10F6"/>
    <w:rsid w:val="005A3315"/>
    <w:rsid w:val="005A5F29"/>
    <w:rsid w:val="005A6D09"/>
    <w:rsid w:val="005B1887"/>
    <w:rsid w:val="005B2A2B"/>
    <w:rsid w:val="005B443F"/>
    <w:rsid w:val="005B6BD9"/>
    <w:rsid w:val="005B77CC"/>
    <w:rsid w:val="005C0013"/>
    <w:rsid w:val="005C02A2"/>
    <w:rsid w:val="005C3D1C"/>
    <w:rsid w:val="005C4366"/>
    <w:rsid w:val="005C5D4C"/>
    <w:rsid w:val="005C5E08"/>
    <w:rsid w:val="005C6FE0"/>
    <w:rsid w:val="005C7868"/>
    <w:rsid w:val="005C7B84"/>
    <w:rsid w:val="005C7F88"/>
    <w:rsid w:val="005D05FE"/>
    <w:rsid w:val="005D148F"/>
    <w:rsid w:val="005D22D2"/>
    <w:rsid w:val="005D32E3"/>
    <w:rsid w:val="005D58FB"/>
    <w:rsid w:val="005D61D9"/>
    <w:rsid w:val="005D6207"/>
    <w:rsid w:val="005E05B1"/>
    <w:rsid w:val="005E08C4"/>
    <w:rsid w:val="005E10E2"/>
    <w:rsid w:val="005E18B0"/>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1162"/>
    <w:rsid w:val="00602A7C"/>
    <w:rsid w:val="00602EF1"/>
    <w:rsid w:val="0060643A"/>
    <w:rsid w:val="00607069"/>
    <w:rsid w:val="006072BD"/>
    <w:rsid w:val="00610E7B"/>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18ED"/>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6807"/>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02"/>
    <w:rsid w:val="00673A76"/>
    <w:rsid w:val="0067430D"/>
    <w:rsid w:val="006748D3"/>
    <w:rsid w:val="006762BB"/>
    <w:rsid w:val="006764D4"/>
    <w:rsid w:val="00676E5D"/>
    <w:rsid w:val="00677668"/>
    <w:rsid w:val="006779DB"/>
    <w:rsid w:val="00682894"/>
    <w:rsid w:val="00682E45"/>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51AB"/>
    <w:rsid w:val="006C6C47"/>
    <w:rsid w:val="006C7B7B"/>
    <w:rsid w:val="006D0CE2"/>
    <w:rsid w:val="006D0F87"/>
    <w:rsid w:val="006D168D"/>
    <w:rsid w:val="006D231C"/>
    <w:rsid w:val="006D2DB9"/>
    <w:rsid w:val="006D3A82"/>
    <w:rsid w:val="006D3ECA"/>
    <w:rsid w:val="006D46FB"/>
    <w:rsid w:val="006D4702"/>
    <w:rsid w:val="006D511B"/>
    <w:rsid w:val="006D59CB"/>
    <w:rsid w:val="006D6638"/>
    <w:rsid w:val="006D6C6D"/>
    <w:rsid w:val="006D6E61"/>
    <w:rsid w:val="006E0F97"/>
    <w:rsid w:val="006E1757"/>
    <w:rsid w:val="006E199F"/>
    <w:rsid w:val="006E2852"/>
    <w:rsid w:val="006E353A"/>
    <w:rsid w:val="006E563A"/>
    <w:rsid w:val="006E5A8F"/>
    <w:rsid w:val="006F031A"/>
    <w:rsid w:val="006F0BBE"/>
    <w:rsid w:val="006F1104"/>
    <w:rsid w:val="006F19D1"/>
    <w:rsid w:val="006F3F55"/>
    <w:rsid w:val="006F5016"/>
    <w:rsid w:val="006F7005"/>
    <w:rsid w:val="006F7124"/>
    <w:rsid w:val="006F7755"/>
    <w:rsid w:val="007020FB"/>
    <w:rsid w:val="007022EA"/>
    <w:rsid w:val="00702F6B"/>
    <w:rsid w:val="00704028"/>
    <w:rsid w:val="0070446C"/>
    <w:rsid w:val="00705257"/>
    <w:rsid w:val="007058E4"/>
    <w:rsid w:val="00707D5A"/>
    <w:rsid w:val="00707F64"/>
    <w:rsid w:val="0071050B"/>
    <w:rsid w:val="00710DC5"/>
    <w:rsid w:val="007116D5"/>
    <w:rsid w:val="00713BC3"/>
    <w:rsid w:val="0071400F"/>
    <w:rsid w:val="0071513A"/>
    <w:rsid w:val="00715AF7"/>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3D7F"/>
    <w:rsid w:val="007549B9"/>
    <w:rsid w:val="0076124D"/>
    <w:rsid w:val="00761F2D"/>
    <w:rsid w:val="00761F9A"/>
    <w:rsid w:val="00763361"/>
    <w:rsid w:val="00763855"/>
    <w:rsid w:val="00763FF0"/>
    <w:rsid w:val="00764B8B"/>
    <w:rsid w:val="00765838"/>
    <w:rsid w:val="007663ED"/>
    <w:rsid w:val="00770A1A"/>
    <w:rsid w:val="00770E78"/>
    <w:rsid w:val="007722A0"/>
    <w:rsid w:val="007722F5"/>
    <w:rsid w:val="007729FC"/>
    <w:rsid w:val="00773A07"/>
    <w:rsid w:val="007740BC"/>
    <w:rsid w:val="00774957"/>
    <w:rsid w:val="007767EB"/>
    <w:rsid w:val="00777473"/>
    <w:rsid w:val="00780592"/>
    <w:rsid w:val="007813E8"/>
    <w:rsid w:val="00781C3A"/>
    <w:rsid w:val="00782724"/>
    <w:rsid w:val="00784808"/>
    <w:rsid w:val="007857D4"/>
    <w:rsid w:val="00785E83"/>
    <w:rsid w:val="00786BBE"/>
    <w:rsid w:val="007906A7"/>
    <w:rsid w:val="00791532"/>
    <w:rsid w:val="00794457"/>
    <w:rsid w:val="007953BB"/>
    <w:rsid w:val="00795CE5"/>
    <w:rsid w:val="00795EC4"/>
    <w:rsid w:val="007A0FF3"/>
    <w:rsid w:val="007A152E"/>
    <w:rsid w:val="007A2C1F"/>
    <w:rsid w:val="007A4EF5"/>
    <w:rsid w:val="007A6A7D"/>
    <w:rsid w:val="007A7F9F"/>
    <w:rsid w:val="007B0832"/>
    <w:rsid w:val="007B11F5"/>
    <w:rsid w:val="007B1673"/>
    <w:rsid w:val="007B1683"/>
    <w:rsid w:val="007B2147"/>
    <w:rsid w:val="007B6451"/>
    <w:rsid w:val="007B68C6"/>
    <w:rsid w:val="007B7ACC"/>
    <w:rsid w:val="007B7D8D"/>
    <w:rsid w:val="007C0144"/>
    <w:rsid w:val="007C04E6"/>
    <w:rsid w:val="007C0937"/>
    <w:rsid w:val="007C0CF4"/>
    <w:rsid w:val="007C1653"/>
    <w:rsid w:val="007C18FE"/>
    <w:rsid w:val="007C288B"/>
    <w:rsid w:val="007C2E7A"/>
    <w:rsid w:val="007C3664"/>
    <w:rsid w:val="007C495C"/>
    <w:rsid w:val="007C56FF"/>
    <w:rsid w:val="007C72F3"/>
    <w:rsid w:val="007C7861"/>
    <w:rsid w:val="007C7D93"/>
    <w:rsid w:val="007D0EC0"/>
    <w:rsid w:val="007D0EE6"/>
    <w:rsid w:val="007D14B6"/>
    <w:rsid w:val="007D1A4A"/>
    <w:rsid w:val="007D3BFE"/>
    <w:rsid w:val="007D439F"/>
    <w:rsid w:val="007D449A"/>
    <w:rsid w:val="007D68D8"/>
    <w:rsid w:val="007D7136"/>
    <w:rsid w:val="007E051E"/>
    <w:rsid w:val="007E180C"/>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17DDB"/>
    <w:rsid w:val="0082314B"/>
    <w:rsid w:val="00824C76"/>
    <w:rsid w:val="00826E94"/>
    <w:rsid w:val="00827AED"/>
    <w:rsid w:val="00830645"/>
    <w:rsid w:val="008315AC"/>
    <w:rsid w:val="008319C5"/>
    <w:rsid w:val="00831B2A"/>
    <w:rsid w:val="00832DC7"/>
    <w:rsid w:val="00833308"/>
    <w:rsid w:val="00833667"/>
    <w:rsid w:val="008336FA"/>
    <w:rsid w:val="00833F46"/>
    <w:rsid w:val="00840156"/>
    <w:rsid w:val="008410F5"/>
    <w:rsid w:val="00841C6B"/>
    <w:rsid w:val="0084315B"/>
    <w:rsid w:val="00843315"/>
    <w:rsid w:val="00843610"/>
    <w:rsid w:val="00843C2D"/>
    <w:rsid w:val="00844DF5"/>
    <w:rsid w:val="00844E1C"/>
    <w:rsid w:val="00846006"/>
    <w:rsid w:val="008500A0"/>
    <w:rsid w:val="0085089C"/>
    <w:rsid w:val="0085140C"/>
    <w:rsid w:val="008542F3"/>
    <w:rsid w:val="00854488"/>
    <w:rsid w:val="008558C6"/>
    <w:rsid w:val="00856D00"/>
    <w:rsid w:val="008605C2"/>
    <w:rsid w:val="008607B0"/>
    <w:rsid w:val="0086083D"/>
    <w:rsid w:val="00861314"/>
    <w:rsid w:val="00861C1C"/>
    <w:rsid w:val="00863C2A"/>
    <w:rsid w:val="0086412C"/>
    <w:rsid w:val="008669B5"/>
    <w:rsid w:val="008713C3"/>
    <w:rsid w:val="008720CF"/>
    <w:rsid w:val="00872A90"/>
    <w:rsid w:val="00874122"/>
    <w:rsid w:val="008741BF"/>
    <w:rsid w:val="00874208"/>
    <w:rsid w:val="00874C32"/>
    <w:rsid w:val="008752F2"/>
    <w:rsid w:val="008753D4"/>
    <w:rsid w:val="00876A29"/>
    <w:rsid w:val="008775B3"/>
    <w:rsid w:val="00877C4E"/>
    <w:rsid w:val="00882E75"/>
    <w:rsid w:val="00882F5C"/>
    <w:rsid w:val="00884CE6"/>
    <w:rsid w:val="008858DA"/>
    <w:rsid w:val="008863F6"/>
    <w:rsid w:val="00886A89"/>
    <w:rsid w:val="00887B7C"/>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2009"/>
    <w:rsid w:val="008B213B"/>
    <w:rsid w:val="008B2508"/>
    <w:rsid w:val="008B2AA1"/>
    <w:rsid w:val="008B2CD4"/>
    <w:rsid w:val="008B3165"/>
    <w:rsid w:val="008B4DE0"/>
    <w:rsid w:val="008B64FA"/>
    <w:rsid w:val="008B6A43"/>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E005B"/>
    <w:rsid w:val="008E0319"/>
    <w:rsid w:val="008E0742"/>
    <w:rsid w:val="008E1CC1"/>
    <w:rsid w:val="008E29C2"/>
    <w:rsid w:val="008E34EA"/>
    <w:rsid w:val="008E4DDD"/>
    <w:rsid w:val="008E5493"/>
    <w:rsid w:val="008E77C0"/>
    <w:rsid w:val="008F1696"/>
    <w:rsid w:val="008F194D"/>
    <w:rsid w:val="008F1F77"/>
    <w:rsid w:val="008F22E0"/>
    <w:rsid w:val="008F2554"/>
    <w:rsid w:val="008F25FF"/>
    <w:rsid w:val="008F6BBC"/>
    <w:rsid w:val="008F77E3"/>
    <w:rsid w:val="00900EB2"/>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48"/>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1D5F"/>
    <w:rsid w:val="009528FF"/>
    <w:rsid w:val="00953473"/>
    <w:rsid w:val="009545AE"/>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38EA"/>
    <w:rsid w:val="00974163"/>
    <w:rsid w:val="0097501D"/>
    <w:rsid w:val="0097661D"/>
    <w:rsid w:val="00976D8D"/>
    <w:rsid w:val="00977FA5"/>
    <w:rsid w:val="009824A1"/>
    <w:rsid w:val="00982678"/>
    <w:rsid w:val="00983FB0"/>
    <w:rsid w:val="0098539C"/>
    <w:rsid w:val="009865E1"/>
    <w:rsid w:val="00987784"/>
    <w:rsid w:val="00990B1B"/>
    <w:rsid w:val="00990E9C"/>
    <w:rsid w:val="00991018"/>
    <w:rsid w:val="0099251A"/>
    <w:rsid w:val="00992C6A"/>
    <w:rsid w:val="00993DB0"/>
    <w:rsid w:val="00994704"/>
    <w:rsid w:val="00994AD9"/>
    <w:rsid w:val="0099554D"/>
    <w:rsid w:val="0099671D"/>
    <w:rsid w:val="009969D4"/>
    <w:rsid w:val="00996C9C"/>
    <w:rsid w:val="0099795C"/>
    <w:rsid w:val="009979EE"/>
    <w:rsid w:val="009A0276"/>
    <w:rsid w:val="009A099F"/>
    <w:rsid w:val="009A17D8"/>
    <w:rsid w:val="009A1ABE"/>
    <w:rsid w:val="009A611C"/>
    <w:rsid w:val="009A616C"/>
    <w:rsid w:val="009A667E"/>
    <w:rsid w:val="009A7078"/>
    <w:rsid w:val="009A7818"/>
    <w:rsid w:val="009B11A3"/>
    <w:rsid w:val="009B1DE6"/>
    <w:rsid w:val="009B316D"/>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3443"/>
    <w:rsid w:val="009D5B1A"/>
    <w:rsid w:val="009D6D6B"/>
    <w:rsid w:val="009D79CC"/>
    <w:rsid w:val="009E0575"/>
    <w:rsid w:val="009E090D"/>
    <w:rsid w:val="009E2584"/>
    <w:rsid w:val="009E2E81"/>
    <w:rsid w:val="009E5049"/>
    <w:rsid w:val="009E633E"/>
    <w:rsid w:val="009E7ED2"/>
    <w:rsid w:val="009F0B83"/>
    <w:rsid w:val="009F1354"/>
    <w:rsid w:val="009F18BB"/>
    <w:rsid w:val="009F1CDC"/>
    <w:rsid w:val="009F2FAA"/>
    <w:rsid w:val="009F4989"/>
    <w:rsid w:val="009F5784"/>
    <w:rsid w:val="00A00CE4"/>
    <w:rsid w:val="00A00D96"/>
    <w:rsid w:val="00A07CBC"/>
    <w:rsid w:val="00A1022F"/>
    <w:rsid w:val="00A12116"/>
    <w:rsid w:val="00A1546D"/>
    <w:rsid w:val="00A15572"/>
    <w:rsid w:val="00A175D2"/>
    <w:rsid w:val="00A249E2"/>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ED"/>
    <w:rsid w:val="00A54BFC"/>
    <w:rsid w:val="00A54C87"/>
    <w:rsid w:val="00A54C91"/>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2116"/>
    <w:rsid w:val="00A729FA"/>
    <w:rsid w:val="00A73DD0"/>
    <w:rsid w:val="00A74124"/>
    <w:rsid w:val="00A7444F"/>
    <w:rsid w:val="00A75119"/>
    <w:rsid w:val="00A75BA5"/>
    <w:rsid w:val="00A765C0"/>
    <w:rsid w:val="00A76728"/>
    <w:rsid w:val="00A76BD2"/>
    <w:rsid w:val="00A76D92"/>
    <w:rsid w:val="00A76DD6"/>
    <w:rsid w:val="00A80E54"/>
    <w:rsid w:val="00A8347C"/>
    <w:rsid w:val="00A83EAA"/>
    <w:rsid w:val="00A843AC"/>
    <w:rsid w:val="00A853B5"/>
    <w:rsid w:val="00A86826"/>
    <w:rsid w:val="00A908F2"/>
    <w:rsid w:val="00A9092C"/>
    <w:rsid w:val="00A924F7"/>
    <w:rsid w:val="00A9301A"/>
    <w:rsid w:val="00A9366F"/>
    <w:rsid w:val="00A94600"/>
    <w:rsid w:val="00A955C4"/>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1F"/>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477"/>
    <w:rsid w:val="00AC55E6"/>
    <w:rsid w:val="00AC6C55"/>
    <w:rsid w:val="00AC779B"/>
    <w:rsid w:val="00AD10BC"/>
    <w:rsid w:val="00AD1CF8"/>
    <w:rsid w:val="00AD2698"/>
    <w:rsid w:val="00AD3E4D"/>
    <w:rsid w:val="00AD4500"/>
    <w:rsid w:val="00AD4ECB"/>
    <w:rsid w:val="00AD55AF"/>
    <w:rsid w:val="00AD6A59"/>
    <w:rsid w:val="00AD6A89"/>
    <w:rsid w:val="00AD73D9"/>
    <w:rsid w:val="00AE2B58"/>
    <w:rsid w:val="00AE2B9D"/>
    <w:rsid w:val="00AE2C09"/>
    <w:rsid w:val="00AE3F32"/>
    <w:rsid w:val="00AE587D"/>
    <w:rsid w:val="00AE6374"/>
    <w:rsid w:val="00AF01FC"/>
    <w:rsid w:val="00AF3262"/>
    <w:rsid w:val="00AF3913"/>
    <w:rsid w:val="00AF39FE"/>
    <w:rsid w:val="00AF454A"/>
    <w:rsid w:val="00AF5382"/>
    <w:rsid w:val="00AF6C03"/>
    <w:rsid w:val="00AF7647"/>
    <w:rsid w:val="00AF7A4B"/>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5FF7"/>
    <w:rsid w:val="00B36AC0"/>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6AC"/>
    <w:rsid w:val="00B71908"/>
    <w:rsid w:val="00B72545"/>
    <w:rsid w:val="00B74A06"/>
    <w:rsid w:val="00B754F5"/>
    <w:rsid w:val="00B75B3A"/>
    <w:rsid w:val="00B7720A"/>
    <w:rsid w:val="00B77983"/>
    <w:rsid w:val="00B80D15"/>
    <w:rsid w:val="00B80F23"/>
    <w:rsid w:val="00B8281D"/>
    <w:rsid w:val="00B91BAE"/>
    <w:rsid w:val="00B92824"/>
    <w:rsid w:val="00B92B2F"/>
    <w:rsid w:val="00B950FA"/>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CB5"/>
    <w:rsid w:val="00BB1D94"/>
    <w:rsid w:val="00BB4C68"/>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6D4D"/>
    <w:rsid w:val="00BE739E"/>
    <w:rsid w:val="00BF0B95"/>
    <w:rsid w:val="00BF116C"/>
    <w:rsid w:val="00BF3720"/>
    <w:rsid w:val="00BF3FAD"/>
    <w:rsid w:val="00BF4316"/>
    <w:rsid w:val="00BF499D"/>
    <w:rsid w:val="00BF537D"/>
    <w:rsid w:val="00BF545B"/>
    <w:rsid w:val="00BF5A73"/>
    <w:rsid w:val="00BF5C43"/>
    <w:rsid w:val="00BF63BA"/>
    <w:rsid w:val="00C00760"/>
    <w:rsid w:val="00C00FC9"/>
    <w:rsid w:val="00C01925"/>
    <w:rsid w:val="00C03899"/>
    <w:rsid w:val="00C04195"/>
    <w:rsid w:val="00C04F6B"/>
    <w:rsid w:val="00C05F61"/>
    <w:rsid w:val="00C0652F"/>
    <w:rsid w:val="00C10487"/>
    <w:rsid w:val="00C120AE"/>
    <w:rsid w:val="00C12AE9"/>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31A3F"/>
    <w:rsid w:val="00C32ECA"/>
    <w:rsid w:val="00C33587"/>
    <w:rsid w:val="00C3549A"/>
    <w:rsid w:val="00C35B6B"/>
    <w:rsid w:val="00C36BFE"/>
    <w:rsid w:val="00C3743F"/>
    <w:rsid w:val="00C3760B"/>
    <w:rsid w:val="00C41172"/>
    <w:rsid w:val="00C41A67"/>
    <w:rsid w:val="00C43DA7"/>
    <w:rsid w:val="00C43F1E"/>
    <w:rsid w:val="00C44917"/>
    <w:rsid w:val="00C45DD1"/>
    <w:rsid w:val="00C47F86"/>
    <w:rsid w:val="00C51C59"/>
    <w:rsid w:val="00C533C9"/>
    <w:rsid w:val="00C53F2A"/>
    <w:rsid w:val="00C54330"/>
    <w:rsid w:val="00C548D7"/>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9F9"/>
    <w:rsid w:val="00CE3D07"/>
    <w:rsid w:val="00CE54C0"/>
    <w:rsid w:val="00CE64F6"/>
    <w:rsid w:val="00CE684C"/>
    <w:rsid w:val="00CE6BD3"/>
    <w:rsid w:val="00CE7DA8"/>
    <w:rsid w:val="00CF0A19"/>
    <w:rsid w:val="00CF0DC9"/>
    <w:rsid w:val="00CF1B62"/>
    <w:rsid w:val="00CF1FA4"/>
    <w:rsid w:val="00CF3468"/>
    <w:rsid w:val="00CF4444"/>
    <w:rsid w:val="00CF4D37"/>
    <w:rsid w:val="00CF7C97"/>
    <w:rsid w:val="00D0099C"/>
    <w:rsid w:val="00D04A81"/>
    <w:rsid w:val="00D04DCE"/>
    <w:rsid w:val="00D04E90"/>
    <w:rsid w:val="00D05EE1"/>
    <w:rsid w:val="00D07480"/>
    <w:rsid w:val="00D11000"/>
    <w:rsid w:val="00D1150B"/>
    <w:rsid w:val="00D13657"/>
    <w:rsid w:val="00D16474"/>
    <w:rsid w:val="00D17909"/>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2167"/>
    <w:rsid w:val="00D44A5C"/>
    <w:rsid w:val="00D472F6"/>
    <w:rsid w:val="00D50F35"/>
    <w:rsid w:val="00D51AFA"/>
    <w:rsid w:val="00D51D99"/>
    <w:rsid w:val="00D52446"/>
    <w:rsid w:val="00D54E0E"/>
    <w:rsid w:val="00D55AE8"/>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1748"/>
    <w:rsid w:val="00D727E8"/>
    <w:rsid w:val="00D734E7"/>
    <w:rsid w:val="00D74F6F"/>
    <w:rsid w:val="00D752E3"/>
    <w:rsid w:val="00D7545F"/>
    <w:rsid w:val="00D75F02"/>
    <w:rsid w:val="00D76777"/>
    <w:rsid w:val="00D80ED9"/>
    <w:rsid w:val="00D837AB"/>
    <w:rsid w:val="00D83F3F"/>
    <w:rsid w:val="00D84A1B"/>
    <w:rsid w:val="00D84B12"/>
    <w:rsid w:val="00D85699"/>
    <w:rsid w:val="00D85F7B"/>
    <w:rsid w:val="00D86291"/>
    <w:rsid w:val="00D90D78"/>
    <w:rsid w:val="00D90E55"/>
    <w:rsid w:val="00D91510"/>
    <w:rsid w:val="00D91CB1"/>
    <w:rsid w:val="00D93697"/>
    <w:rsid w:val="00D948B0"/>
    <w:rsid w:val="00D95FAA"/>
    <w:rsid w:val="00D96025"/>
    <w:rsid w:val="00D96E34"/>
    <w:rsid w:val="00DA0653"/>
    <w:rsid w:val="00DA08FE"/>
    <w:rsid w:val="00DA2AA2"/>
    <w:rsid w:val="00DA78DA"/>
    <w:rsid w:val="00DB038E"/>
    <w:rsid w:val="00DB0EAA"/>
    <w:rsid w:val="00DB1037"/>
    <w:rsid w:val="00DB1576"/>
    <w:rsid w:val="00DB4B78"/>
    <w:rsid w:val="00DB4D3F"/>
    <w:rsid w:val="00DB508A"/>
    <w:rsid w:val="00DC01FD"/>
    <w:rsid w:val="00DC133D"/>
    <w:rsid w:val="00DC3320"/>
    <w:rsid w:val="00DC39D6"/>
    <w:rsid w:val="00DC6186"/>
    <w:rsid w:val="00DC6B12"/>
    <w:rsid w:val="00DC7713"/>
    <w:rsid w:val="00DC7B7F"/>
    <w:rsid w:val="00DD19A0"/>
    <w:rsid w:val="00DD1DA7"/>
    <w:rsid w:val="00DD4636"/>
    <w:rsid w:val="00DD5824"/>
    <w:rsid w:val="00DD5853"/>
    <w:rsid w:val="00DD5A6E"/>
    <w:rsid w:val="00DD6F12"/>
    <w:rsid w:val="00DE0B8E"/>
    <w:rsid w:val="00DE15D8"/>
    <w:rsid w:val="00DE3B3B"/>
    <w:rsid w:val="00DE4815"/>
    <w:rsid w:val="00DE4D83"/>
    <w:rsid w:val="00DE4E12"/>
    <w:rsid w:val="00DE5E51"/>
    <w:rsid w:val="00DE6693"/>
    <w:rsid w:val="00DE6D03"/>
    <w:rsid w:val="00DE7EAB"/>
    <w:rsid w:val="00DF01F3"/>
    <w:rsid w:val="00DF0CFB"/>
    <w:rsid w:val="00DF1F02"/>
    <w:rsid w:val="00DF7AD3"/>
    <w:rsid w:val="00E00EDE"/>
    <w:rsid w:val="00E02F7A"/>
    <w:rsid w:val="00E03F88"/>
    <w:rsid w:val="00E0566F"/>
    <w:rsid w:val="00E05992"/>
    <w:rsid w:val="00E05FE7"/>
    <w:rsid w:val="00E06187"/>
    <w:rsid w:val="00E06A28"/>
    <w:rsid w:val="00E07712"/>
    <w:rsid w:val="00E07C69"/>
    <w:rsid w:val="00E11074"/>
    <w:rsid w:val="00E120EA"/>
    <w:rsid w:val="00E1495D"/>
    <w:rsid w:val="00E152C6"/>
    <w:rsid w:val="00E153BD"/>
    <w:rsid w:val="00E179DC"/>
    <w:rsid w:val="00E201A8"/>
    <w:rsid w:val="00E2146D"/>
    <w:rsid w:val="00E21744"/>
    <w:rsid w:val="00E2214B"/>
    <w:rsid w:val="00E22803"/>
    <w:rsid w:val="00E22E10"/>
    <w:rsid w:val="00E24D4F"/>
    <w:rsid w:val="00E26E2D"/>
    <w:rsid w:val="00E26E52"/>
    <w:rsid w:val="00E30497"/>
    <w:rsid w:val="00E3114D"/>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3235"/>
    <w:rsid w:val="00E54405"/>
    <w:rsid w:val="00E544B4"/>
    <w:rsid w:val="00E54CD7"/>
    <w:rsid w:val="00E55807"/>
    <w:rsid w:val="00E57ACB"/>
    <w:rsid w:val="00E6243A"/>
    <w:rsid w:val="00E62AB9"/>
    <w:rsid w:val="00E62C49"/>
    <w:rsid w:val="00E64657"/>
    <w:rsid w:val="00E649DB"/>
    <w:rsid w:val="00E652D8"/>
    <w:rsid w:val="00E653CD"/>
    <w:rsid w:val="00E66638"/>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6025"/>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344D5"/>
    <w:rsid w:val="00F3460C"/>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11EA"/>
    <w:rsid w:val="00F6259C"/>
    <w:rsid w:val="00F63318"/>
    <w:rsid w:val="00F65077"/>
    <w:rsid w:val="00F655A4"/>
    <w:rsid w:val="00F655DE"/>
    <w:rsid w:val="00F66DAB"/>
    <w:rsid w:val="00F6724E"/>
    <w:rsid w:val="00F675D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484A"/>
    <w:rsid w:val="00F958E1"/>
    <w:rsid w:val="00F97055"/>
    <w:rsid w:val="00FA0790"/>
    <w:rsid w:val="00FA1E3A"/>
    <w:rsid w:val="00FA1EDD"/>
    <w:rsid w:val="00FA1FF7"/>
    <w:rsid w:val="00FA4CD3"/>
    <w:rsid w:val="00FA5E3F"/>
    <w:rsid w:val="00FA78FA"/>
    <w:rsid w:val="00FB1D13"/>
    <w:rsid w:val="00FB2EAB"/>
    <w:rsid w:val="00FB7641"/>
    <w:rsid w:val="00FB7E59"/>
    <w:rsid w:val="00FC0DE5"/>
    <w:rsid w:val="00FC40D6"/>
    <w:rsid w:val="00FC42CF"/>
    <w:rsid w:val="00FC79C0"/>
    <w:rsid w:val="00FD0BCF"/>
    <w:rsid w:val="00FD1D4A"/>
    <w:rsid w:val="00FD2280"/>
    <w:rsid w:val="00FD3528"/>
    <w:rsid w:val="00FD6F8B"/>
    <w:rsid w:val="00FD7180"/>
    <w:rsid w:val="00FE22D2"/>
    <w:rsid w:val="00FE266C"/>
    <w:rsid w:val="00FE3057"/>
    <w:rsid w:val="00FE41D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5F2D"/>
    <w:rsid w:val="00FF61F0"/>
    <w:rsid w:val="00FF7051"/>
    <w:rsid w:val="00FF74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5CC"/>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unhideWhenUsed/>
    <w:rsid w:val="008D3A95"/>
    <w:pPr>
      <w:spacing w:after="120"/>
    </w:pPr>
    <w:rPr>
      <w:sz w:val="16"/>
      <w:szCs w:val="16"/>
    </w:rPr>
  </w:style>
  <w:style w:type="character" w:customStyle="1" w:styleId="Corpsdetexte3Car">
    <w:name w:val="Corps de texte 3 Car"/>
    <w:basedOn w:val="Policepardfaut"/>
    <w:link w:val="Corpsdetexte3"/>
    <w:uiPriority w:val="99"/>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styleId="Mentionnonrsolue">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1906019">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04505248">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62970975">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79566345">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ogipharma.ardm@chu-toulouse.fr" TargetMode="External"/><Relationship Id="rId18" Type="http://schemas.openxmlformats.org/officeDocument/2006/relationships/hyperlink" Target="mailto:visnadi.g@chu-toulouse.fr" TargetMode="External"/><Relationship Id="rId26" Type="http://schemas.openxmlformats.org/officeDocument/2006/relationships/hyperlink" Target="mailto:gely.c@chu-toulouse.fr" TargetMode="External"/><Relationship Id="rId3" Type="http://schemas.openxmlformats.org/officeDocument/2006/relationships/customXml" Target="../customXml/item3.xml"/><Relationship Id="rId21" Type="http://schemas.openxmlformats.org/officeDocument/2006/relationships/hyperlink" Target="mailto:Luce.panassie@iuct-oncopole.f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coupez.n@chu-toulouse.fr" TargetMode="External"/><Relationship Id="rId25" Type="http://schemas.openxmlformats.org/officeDocument/2006/relationships/hyperlink" Target="https://chorus-pro.gouv.fr"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ourcade.julien@chu-toulouse.fr" TargetMode="External"/><Relationship Id="rId20" Type="http://schemas.openxmlformats.org/officeDocument/2006/relationships/hyperlink" Target="mailto:dogny.b@chu-toulouse.fr" TargetMode="External"/><Relationship Id="rId29" Type="http://schemas.openxmlformats.org/officeDocument/2006/relationships/hyperlink" Target="mailto:dpo@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insee.fr/fr/statistiques/serie/010764358" TargetMode="External"/><Relationship Id="rId32" Type="http://schemas.openxmlformats.org/officeDocument/2006/relationships/hyperlink" Target="mailto:referent.la&#239;cit&#233;@chu-toulouse.fr" TargetMode="External"/><Relationship Id="rId5" Type="http://schemas.openxmlformats.org/officeDocument/2006/relationships/numbering" Target="numbering.xml"/><Relationship Id="rId15" Type="http://schemas.openxmlformats.org/officeDocument/2006/relationships/hyperlink" Target="mailto:gbmhd.achats@chu-toulouse.fr" TargetMode="External"/><Relationship Id="rId23" Type="http://schemas.openxmlformats.org/officeDocument/2006/relationships/hyperlink" Target="http://www.insee.fr/fr/bases-de-donnees/bsweb/doc.asp?idbank=001565195" TargetMode="External"/><Relationship Id="rId28" Type="http://schemas.openxmlformats.org/officeDocument/2006/relationships/hyperlink" Target="mailto:achatsadmin-gbmlabo@chu-toulouse.f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salgues.e@chu-toulouse.fr" TargetMode="External"/><Relationship Id="rId31"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lebio.achat@chu-toulouse.fr" TargetMode="External"/><Relationship Id="rId22" Type="http://schemas.openxmlformats.org/officeDocument/2006/relationships/hyperlink" Target="mailto:achatsadmin-gbmlabo@chu-toulouse.fr" TargetMode="External"/><Relationship Id="rId27" Type="http://schemas.openxmlformats.org/officeDocument/2006/relationships/hyperlink" Target="mailto:achatshd.dm@chu-toulouse.fr" TargetMode="External"/><Relationship Id="rId30" Type="http://schemas.openxmlformats.org/officeDocument/2006/relationships/hyperlink" Target="mailto:dpo@chu-toulouse.fr" TargetMode="External"/><Relationship Id="rId35" Type="http://schemas.openxmlformats.org/officeDocument/2006/relationships/glossaryDocument" Target="glossary/document.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0370653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668B7"/>
    <w:rsid w:val="00090F47"/>
    <w:rsid w:val="000A5D08"/>
    <w:rsid w:val="000B46EC"/>
    <w:rsid w:val="0010151D"/>
    <w:rsid w:val="00103CEC"/>
    <w:rsid w:val="00110B68"/>
    <w:rsid w:val="001223F6"/>
    <w:rsid w:val="00164E38"/>
    <w:rsid w:val="00165F6E"/>
    <w:rsid w:val="001703D4"/>
    <w:rsid w:val="00172E2B"/>
    <w:rsid w:val="00191127"/>
    <w:rsid w:val="0019661E"/>
    <w:rsid w:val="001C679A"/>
    <w:rsid w:val="001E773E"/>
    <w:rsid w:val="001E78BA"/>
    <w:rsid w:val="002131C7"/>
    <w:rsid w:val="00214CCE"/>
    <w:rsid w:val="00222778"/>
    <w:rsid w:val="00235A31"/>
    <w:rsid w:val="00235DF4"/>
    <w:rsid w:val="00271A79"/>
    <w:rsid w:val="002918F7"/>
    <w:rsid w:val="002A2234"/>
    <w:rsid w:val="002A421B"/>
    <w:rsid w:val="002D3BFF"/>
    <w:rsid w:val="003871C6"/>
    <w:rsid w:val="00391182"/>
    <w:rsid w:val="003976D1"/>
    <w:rsid w:val="003E61A7"/>
    <w:rsid w:val="00402DAC"/>
    <w:rsid w:val="004110FA"/>
    <w:rsid w:val="00444DEE"/>
    <w:rsid w:val="00460FD3"/>
    <w:rsid w:val="00471F46"/>
    <w:rsid w:val="00473234"/>
    <w:rsid w:val="004777F6"/>
    <w:rsid w:val="00495D16"/>
    <w:rsid w:val="004A138D"/>
    <w:rsid w:val="004A5C12"/>
    <w:rsid w:val="005007C0"/>
    <w:rsid w:val="00502062"/>
    <w:rsid w:val="00507EF4"/>
    <w:rsid w:val="00534616"/>
    <w:rsid w:val="00572933"/>
    <w:rsid w:val="00591707"/>
    <w:rsid w:val="00595AD3"/>
    <w:rsid w:val="005B1AF7"/>
    <w:rsid w:val="005E0011"/>
    <w:rsid w:val="0064126D"/>
    <w:rsid w:val="00647A00"/>
    <w:rsid w:val="006575E3"/>
    <w:rsid w:val="0068284D"/>
    <w:rsid w:val="006861E5"/>
    <w:rsid w:val="006A6585"/>
    <w:rsid w:val="006F188B"/>
    <w:rsid w:val="0071513A"/>
    <w:rsid w:val="00723050"/>
    <w:rsid w:val="00743605"/>
    <w:rsid w:val="00753522"/>
    <w:rsid w:val="00767A1E"/>
    <w:rsid w:val="007843D2"/>
    <w:rsid w:val="008336FA"/>
    <w:rsid w:val="00841C6B"/>
    <w:rsid w:val="008459B8"/>
    <w:rsid w:val="00892E1A"/>
    <w:rsid w:val="008A3DC9"/>
    <w:rsid w:val="008B23F2"/>
    <w:rsid w:val="008C4E17"/>
    <w:rsid w:val="008D512C"/>
    <w:rsid w:val="008F1C15"/>
    <w:rsid w:val="008F53E1"/>
    <w:rsid w:val="00907848"/>
    <w:rsid w:val="00913FEB"/>
    <w:rsid w:val="00925948"/>
    <w:rsid w:val="00951985"/>
    <w:rsid w:val="009B316D"/>
    <w:rsid w:val="009F1CDC"/>
    <w:rsid w:val="00A129FE"/>
    <w:rsid w:val="00A235FF"/>
    <w:rsid w:val="00A4469F"/>
    <w:rsid w:val="00A74124"/>
    <w:rsid w:val="00A94600"/>
    <w:rsid w:val="00AB0A1F"/>
    <w:rsid w:val="00AD5BAB"/>
    <w:rsid w:val="00B03354"/>
    <w:rsid w:val="00B308A4"/>
    <w:rsid w:val="00B4078C"/>
    <w:rsid w:val="00B40E10"/>
    <w:rsid w:val="00B44FBB"/>
    <w:rsid w:val="00B55164"/>
    <w:rsid w:val="00B72FEE"/>
    <w:rsid w:val="00B86A4C"/>
    <w:rsid w:val="00BC14DB"/>
    <w:rsid w:val="00BE0204"/>
    <w:rsid w:val="00BF11A5"/>
    <w:rsid w:val="00C43F1E"/>
    <w:rsid w:val="00C46F3B"/>
    <w:rsid w:val="00C77503"/>
    <w:rsid w:val="00CB7E1E"/>
    <w:rsid w:val="00CC32F1"/>
    <w:rsid w:val="00CC3E88"/>
    <w:rsid w:val="00CE1F23"/>
    <w:rsid w:val="00D00A89"/>
    <w:rsid w:val="00D04AAB"/>
    <w:rsid w:val="00D4245F"/>
    <w:rsid w:val="00D54597"/>
    <w:rsid w:val="00D55D1F"/>
    <w:rsid w:val="00D70C6D"/>
    <w:rsid w:val="00D8166D"/>
    <w:rsid w:val="00D954ED"/>
    <w:rsid w:val="00DD3A9A"/>
    <w:rsid w:val="00DE1F48"/>
    <w:rsid w:val="00DF4C8C"/>
    <w:rsid w:val="00E04A32"/>
    <w:rsid w:val="00E54CD7"/>
    <w:rsid w:val="00E7105D"/>
    <w:rsid w:val="00E87105"/>
    <w:rsid w:val="00ED5974"/>
    <w:rsid w:val="00EE6652"/>
    <w:rsid w:val="00F10D45"/>
    <w:rsid w:val="00F33D61"/>
    <w:rsid w:val="00F665FA"/>
    <w:rsid w:val="00F80FF3"/>
    <w:rsid w:val="00F916D6"/>
    <w:rsid w:val="00F9484A"/>
    <w:rsid w:val="00F95718"/>
    <w:rsid w:val="00FA0B3C"/>
    <w:rsid w:val="00FD3EC3"/>
    <w:rsid w:val="00FF74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E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2B5118-8C34-4613-90A8-624144C31167}">
  <ds:schemaRefs>
    <ds:schemaRef ds:uri="http://schemas.microsoft.com/sharepoint/v3/contenttype/forms"/>
  </ds:schemaRefs>
</ds:datastoreItem>
</file>

<file path=customXml/itemProps3.xml><?xml version="1.0" encoding="utf-8"?>
<ds:datastoreItem xmlns:ds="http://schemas.openxmlformats.org/officeDocument/2006/customXml" ds:itemID="{1663D2A4-47A6-4644-94C1-FD41DA9E8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265BBC-34C1-4CBE-94FD-10808F34D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56</Pages>
  <Words>27724</Words>
  <Characters>152483</Characters>
  <Application>Microsoft Office Word</Application>
  <DocSecurity>8</DocSecurity>
  <Lines>1270</Lines>
  <Paragraphs>359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BOURAADA Farid</cp:lastModifiedBy>
  <cp:revision>70</cp:revision>
  <cp:lastPrinted>2023-07-24T12:19:00Z</cp:lastPrinted>
  <dcterms:created xsi:type="dcterms:W3CDTF">2024-04-18T09:09:00Z</dcterms:created>
  <dcterms:modified xsi:type="dcterms:W3CDTF">2025-10-21T09:15:00Z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